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77" w:rsidRDefault="00FD1077" w:rsidP="00FD1077">
      <w:pPr>
        <w:rPr>
          <w:rFonts w:eastAsia="仿宋_GB2312"/>
          <w:b/>
          <w:bCs/>
          <w:sz w:val="32"/>
        </w:rPr>
      </w:pPr>
      <w:r>
        <w:rPr>
          <w:rFonts w:eastAsia="仿宋_GB2312" w:hint="eastAsia"/>
          <w:b/>
          <w:bCs/>
          <w:sz w:val="32"/>
        </w:rPr>
        <w:t>附件</w:t>
      </w:r>
      <w:r>
        <w:rPr>
          <w:rFonts w:ascii="仿宋_GB2312" w:eastAsia="仿宋_GB2312" w:hint="eastAsia"/>
          <w:b/>
          <w:bCs/>
          <w:sz w:val="32"/>
        </w:rPr>
        <w:t>1</w:t>
      </w:r>
      <w:r>
        <w:rPr>
          <w:rFonts w:eastAsia="仿宋_GB2312" w:hint="eastAsia"/>
          <w:b/>
          <w:bCs/>
          <w:sz w:val="32"/>
        </w:rPr>
        <w:t>.</w:t>
      </w:r>
    </w:p>
    <w:p w:rsidR="00FD1077" w:rsidRDefault="00FD1077" w:rsidP="00FD1077">
      <w:pPr>
        <w:jc w:val="center"/>
        <w:rPr>
          <w:rFonts w:eastAsia="仿宋_GB2312"/>
          <w:b/>
          <w:bCs/>
          <w:sz w:val="32"/>
        </w:rPr>
      </w:pPr>
      <w:r>
        <w:rPr>
          <w:rFonts w:eastAsia="仿宋_GB2312" w:hint="eastAsia"/>
          <w:b/>
          <w:bCs/>
          <w:sz w:val="32"/>
        </w:rPr>
        <w:t>通过预评审项目清单</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984"/>
        <w:gridCol w:w="3119"/>
        <w:gridCol w:w="1028"/>
        <w:gridCol w:w="1857"/>
      </w:tblGrid>
      <w:tr w:rsidR="004F1233" w:rsidRPr="00FE7855" w:rsidTr="00084493">
        <w:trPr>
          <w:trHeight w:val="936"/>
        </w:trPr>
        <w:tc>
          <w:tcPr>
            <w:tcW w:w="710" w:type="dxa"/>
            <w:vAlign w:val="center"/>
          </w:tcPr>
          <w:p w:rsidR="004F1233" w:rsidRPr="00FE7855" w:rsidRDefault="004F1233" w:rsidP="004F1233">
            <w:pPr>
              <w:widowControl/>
              <w:jc w:val="center"/>
              <w:rPr>
                <w:rFonts w:ascii="宋体" w:hAnsi="宋体" w:cs="宋体"/>
                <w:b/>
                <w:bCs/>
                <w:kern w:val="0"/>
                <w:sz w:val="22"/>
              </w:rPr>
            </w:pPr>
            <w:r>
              <w:rPr>
                <w:rFonts w:ascii="宋体" w:hAnsi="宋体" w:cs="宋体" w:hint="eastAsia"/>
                <w:b/>
                <w:bCs/>
                <w:kern w:val="0"/>
                <w:sz w:val="22"/>
              </w:rPr>
              <w:t>序号</w:t>
            </w:r>
          </w:p>
        </w:tc>
        <w:tc>
          <w:tcPr>
            <w:tcW w:w="1984" w:type="dxa"/>
            <w:shd w:val="clear" w:color="auto" w:fill="auto"/>
            <w:vAlign w:val="center"/>
            <w:hideMark/>
          </w:tcPr>
          <w:p w:rsidR="004F1233" w:rsidRPr="00FE7855" w:rsidRDefault="004F1233" w:rsidP="00836509">
            <w:pPr>
              <w:widowControl/>
              <w:jc w:val="center"/>
              <w:rPr>
                <w:rFonts w:ascii="宋体" w:hAnsi="宋体" w:cs="宋体"/>
                <w:b/>
                <w:bCs/>
                <w:kern w:val="0"/>
                <w:sz w:val="22"/>
              </w:rPr>
            </w:pPr>
            <w:r w:rsidRPr="00FE7855">
              <w:rPr>
                <w:rFonts w:ascii="宋体" w:hAnsi="宋体" w:cs="宋体" w:hint="eastAsia"/>
                <w:b/>
                <w:bCs/>
                <w:kern w:val="0"/>
                <w:sz w:val="22"/>
              </w:rPr>
              <w:t>申报书编号</w:t>
            </w:r>
          </w:p>
        </w:tc>
        <w:tc>
          <w:tcPr>
            <w:tcW w:w="3119" w:type="dxa"/>
            <w:shd w:val="clear" w:color="auto" w:fill="auto"/>
            <w:vAlign w:val="center"/>
            <w:hideMark/>
          </w:tcPr>
          <w:p w:rsidR="004F1233" w:rsidRPr="00FE7855" w:rsidRDefault="004F1233" w:rsidP="00836509">
            <w:pPr>
              <w:widowControl/>
              <w:jc w:val="center"/>
              <w:rPr>
                <w:rFonts w:ascii="宋体" w:hAnsi="宋体" w:cs="宋体"/>
                <w:b/>
                <w:bCs/>
                <w:kern w:val="0"/>
                <w:sz w:val="22"/>
              </w:rPr>
            </w:pPr>
            <w:r w:rsidRPr="00FE7855">
              <w:rPr>
                <w:rFonts w:ascii="宋体" w:hAnsi="宋体" w:cs="宋体" w:hint="eastAsia"/>
                <w:b/>
                <w:bCs/>
                <w:kern w:val="0"/>
                <w:sz w:val="22"/>
              </w:rPr>
              <w:t>项目名称</w:t>
            </w:r>
          </w:p>
        </w:tc>
        <w:tc>
          <w:tcPr>
            <w:tcW w:w="1028" w:type="dxa"/>
            <w:shd w:val="clear" w:color="auto" w:fill="auto"/>
            <w:vAlign w:val="center"/>
            <w:hideMark/>
          </w:tcPr>
          <w:p w:rsidR="004F1233" w:rsidRDefault="004F1233" w:rsidP="00836509">
            <w:pPr>
              <w:widowControl/>
              <w:jc w:val="center"/>
              <w:rPr>
                <w:rFonts w:ascii="宋体" w:hAnsi="宋体" w:cs="宋体"/>
                <w:b/>
                <w:bCs/>
                <w:kern w:val="0"/>
                <w:sz w:val="24"/>
                <w:szCs w:val="24"/>
              </w:rPr>
            </w:pPr>
            <w:r w:rsidRPr="00181595">
              <w:rPr>
                <w:rFonts w:ascii="宋体" w:hAnsi="宋体" w:cs="宋体" w:hint="eastAsia"/>
                <w:b/>
                <w:bCs/>
                <w:kern w:val="0"/>
                <w:sz w:val="24"/>
                <w:szCs w:val="24"/>
              </w:rPr>
              <w:t>项目</w:t>
            </w:r>
          </w:p>
          <w:p w:rsidR="004F1233" w:rsidRPr="00181595" w:rsidRDefault="004F1233" w:rsidP="00836509">
            <w:pPr>
              <w:widowControl/>
              <w:jc w:val="center"/>
              <w:rPr>
                <w:rFonts w:ascii="宋体" w:hAnsi="宋体" w:cs="宋体"/>
                <w:b/>
                <w:bCs/>
                <w:kern w:val="0"/>
                <w:sz w:val="24"/>
                <w:szCs w:val="24"/>
              </w:rPr>
            </w:pPr>
            <w:r w:rsidRPr="00181595">
              <w:rPr>
                <w:rFonts w:ascii="宋体" w:hAnsi="宋体" w:cs="宋体" w:hint="eastAsia"/>
                <w:b/>
                <w:bCs/>
                <w:kern w:val="0"/>
                <w:sz w:val="24"/>
                <w:szCs w:val="24"/>
              </w:rPr>
              <w:t>负责人</w:t>
            </w:r>
          </w:p>
        </w:tc>
        <w:tc>
          <w:tcPr>
            <w:tcW w:w="1857" w:type="dxa"/>
            <w:shd w:val="clear" w:color="auto" w:fill="auto"/>
            <w:vAlign w:val="center"/>
            <w:hideMark/>
          </w:tcPr>
          <w:p w:rsidR="004F1233" w:rsidRPr="00FE7855" w:rsidRDefault="004F1233" w:rsidP="00836509">
            <w:pPr>
              <w:widowControl/>
              <w:jc w:val="center"/>
              <w:rPr>
                <w:rFonts w:ascii="宋体" w:hAnsi="宋体" w:cs="宋体"/>
                <w:b/>
                <w:bCs/>
                <w:kern w:val="0"/>
                <w:sz w:val="22"/>
              </w:rPr>
            </w:pPr>
            <w:r w:rsidRPr="00FE7855">
              <w:rPr>
                <w:rFonts w:ascii="宋体" w:hAnsi="宋体" w:cs="宋体" w:hint="eastAsia"/>
                <w:b/>
                <w:bCs/>
                <w:kern w:val="0"/>
                <w:sz w:val="22"/>
              </w:rPr>
              <w:t>申报单位</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JY2016ZY05002032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猪初始态（naive）多能干细胞系建立及多能性调控机制解析</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刘忠华</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东北农业大学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JY2016ZY05002470</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牛初始态多能干细胞获得与维持的技术体系及分子机制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李喜和</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内蒙古赛科星繁育生物技术（集团）股份有限公司</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JY2016ZY05002386</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牛初始态多能干细胞建立与维持的分子机制研究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李雪玲</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内蒙古大学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JY2016ZY05002361</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基底前脑神经干细胞的生物学功能研究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杨振纲</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复旦大学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JY2016ZY05002341</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造血干细胞发育、维持与再生的调控机制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程涛</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中国医学科学院血液病医院（血液学研究所）</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JY2016ZY05002033</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毛囊干细胞和小肠干细胞的起源、发育和干性维持机制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陈晔光</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清华大学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JY2016ZY05001762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组织微环境与干细胞相互作用及干预策略的研究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时玉舫</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苏州大学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JY2016ZY05002035</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微环境与心脏干细胞的相互作用及调控机制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余细勇</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广州医科大学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JY2016ZY05002499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神经组织再生微环境重建与干细胞相互作用机制研究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丁斐</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南通大学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JY2016ZY05002089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小分子化合物所诱导的体细胞重编程及其分子机制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丁胜</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清华大学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JY2016ZY05002393</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提高细胞重编程效率的特异性小分子的发现及作用机制研究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杨胜勇</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四川大学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JY2016ZY05002221</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小分子诱导调控肿瘤细胞和干细胞命运转换的基础和应用研究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张培霖</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中国人民解放军第二军医大学东方肝胆外科医院</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JY2016ZY05002365</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非编码RNA 介导的染色质高级结构动态变化对细胞命运决定的调控作用及分子机制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朱大海</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中国医学科学院基础医学研究所</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JY2016ZY05002805</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长链非编码RNA通过染色质内环三维结构促进细胞重编程的机理研究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胡继繁</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吉林大学</w:t>
            </w:r>
          </w:p>
        </w:tc>
      </w:tr>
      <w:tr w:rsidR="004F1233" w:rsidRPr="00FE7855" w:rsidTr="00084493">
        <w:trPr>
          <w:trHeight w:val="810"/>
        </w:trPr>
        <w:tc>
          <w:tcPr>
            <w:tcW w:w="710" w:type="dxa"/>
            <w:vAlign w:val="center"/>
          </w:tcPr>
          <w:p w:rsidR="004F1233" w:rsidRPr="00B72F54" w:rsidRDefault="004F1233" w:rsidP="004F1233">
            <w:pPr>
              <w:jc w:val="center"/>
              <w:rPr>
                <w:rFonts w:ascii="宋体" w:hAnsi="宋体" w:cs="宋体"/>
                <w:color w:val="000000"/>
                <w:kern w:val="0"/>
                <w:sz w:val="22"/>
              </w:rPr>
            </w:pPr>
            <w:r>
              <w:rPr>
                <w:rFonts w:ascii="宋体" w:hAnsi="宋体" w:cs="宋体" w:hint="eastAsia"/>
                <w:color w:val="000000"/>
                <w:kern w:val="0"/>
                <w:sz w:val="22"/>
              </w:rPr>
              <w:t>15</w:t>
            </w:r>
          </w:p>
        </w:tc>
        <w:tc>
          <w:tcPr>
            <w:tcW w:w="1984" w:type="dxa"/>
            <w:shd w:val="clear" w:color="auto" w:fill="auto"/>
            <w:vAlign w:val="center"/>
            <w:hideMark/>
          </w:tcPr>
          <w:p w:rsidR="004F1233" w:rsidRPr="00B72F54" w:rsidRDefault="004F1233" w:rsidP="00836509">
            <w:pPr>
              <w:jc w:val="center"/>
              <w:rPr>
                <w:rFonts w:ascii="宋体" w:hAnsi="宋体" w:cs="宋体"/>
                <w:color w:val="000000"/>
                <w:kern w:val="0"/>
                <w:sz w:val="22"/>
              </w:rPr>
            </w:pPr>
            <w:r w:rsidRPr="00B72F54">
              <w:rPr>
                <w:rFonts w:ascii="宋体" w:hAnsi="宋体" w:cs="宋体" w:hint="eastAsia"/>
                <w:color w:val="000000"/>
                <w:kern w:val="0"/>
                <w:sz w:val="22"/>
              </w:rPr>
              <w:t>JY2016ZY05002037</w:t>
            </w:r>
          </w:p>
        </w:tc>
        <w:tc>
          <w:tcPr>
            <w:tcW w:w="3119" w:type="dxa"/>
            <w:shd w:val="clear" w:color="auto" w:fill="auto"/>
            <w:vAlign w:val="center"/>
            <w:hideMark/>
          </w:tcPr>
          <w:p w:rsidR="004F1233" w:rsidRPr="00B72F54" w:rsidRDefault="004F1233" w:rsidP="00836509">
            <w:pPr>
              <w:rPr>
                <w:rFonts w:ascii="宋体" w:hAnsi="宋体" w:cs="宋体"/>
                <w:color w:val="000000"/>
                <w:kern w:val="0"/>
                <w:sz w:val="22"/>
              </w:rPr>
            </w:pPr>
            <w:r w:rsidRPr="00B72F54">
              <w:rPr>
                <w:rFonts w:ascii="宋体" w:hAnsi="宋体" w:cs="宋体" w:hint="eastAsia"/>
                <w:color w:val="000000"/>
                <w:kern w:val="0"/>
                <w:sz w:val="22"/>
              </w:rPr>
              <w:t>软骨特异相关ncRNA协同促进间充质干细胞复合三维梯度支架修复软骨缺损及遏制退变的</w:t>
            </w:r>
            <w:r w:rsidRPr="00B72F54">
              <w:rPr>
                <w:rFonts w:ascii="宋体" w:hAnsi="宋体" w:cs="宋体" w:hint="eastAsia"/>
                <w:color w:val="000000"/>
                <w:kern w:val="0"/>
                <w:sz w:val="22"/>
              </w:rPr>
              <w:lastRenderedPageBreak/>
              <w:t>转化研究</w:t>
            </w:r>
          </w:p>
        </w:tc>
        <w:tc>
          <w:tcPr>
            <w:tcW w:w="1028" w:type="dxa"/>
            <w:shd w:val="clear" w:color="auto" w:fill="auto"/>
            <w:vAlign w:val="center"/>
            <w:hideMark/>
          </w:tcPr>
          <w:p w:rsidR="004F1233" w:rsidRPr="00B72F54" w:rsidRDefault="004F1233" w:rsidP="00836509">
            <w:pPr>
              <w:rPr>
                <w:rFonts w:ascii="宋体" w:hAnsi="宋体" w:cs="宋体"/>
                <w:color w:val="000000"/>
                <w:kern w:val="0"/>
                <w:sz w:val="22"/>
              </w:rPr>
            </w:pPr>
            <w:r w:rsidRPr="00B72F54">
              <w:rPr>
                <w:rFonts w:ascii="宋体" w:hAnsi="宋体" w:cs="宋体" w:hint="eastAsia"/>
                <w:color w:val="000000"/>
                <w:kern w:val="0"/>
                <w:sz w:val="22"/>
              </w:rPr>
              <w:lastRenderedPageBreak/>
              <w:t>廖威明</w:t>
            </w:r>
          </w:p>
        </w:tc>
        <w:tc>
          <w:tcPr>
            <w:tcW w:w="1857" w:type="dxa"/>
            <w:shd w:val="clear" w:color="auto" w:fill="auto"/>
            <w:vAlign w:val="center"/>
            <w:hideMark/>
          </w:tcPr>
          <w:p w:rsidR="004F1233" w:rsidRPr="00B72F54" w:rsidRDefault="004F1233" w:rsidP="00836509">
            <w:pPr>
              <w:rPr>
                <w:rFonts w:ascii="宋体" w:hAnsi="宋体" w:cs="宋体"/>
                <w:color w:val="000000"/>
                <w:kern w:val="0"/>
                <w:sz w:val="22"/>
              </w:rPr>
            </w:pPr>
            <w:r w:rsidRPr="00B72F54">
              <w:rPr>
                <w:rFonts w:ascii="宋体" w:hAnsi="宋体" w:cs="宋体" w:hint="eastAsia"/>
                <w:color w:val="000000"/>
                <w:kern w:val="0"/>
                <w:sz w:val="22"/>
              </w:rPr>
              <w:t>中山大学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lastRenderedPageBreak/>
              <w:t>16</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JY2016ZY05001891</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基于动员内源性神经干细胞修复脊髓损伤的机制与转化研究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程黎明</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同济大学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JY2016ZY05002259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内源性成体干细胞的动员及功能修复机制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熊敬维</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北京大学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JY2016ZY05001833</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内源性成体神经干细胞动员及功能修复机制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鲁友明</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华中科技大学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JY2016ZY05002268</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干细胞体内示踪及功能研究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朱剑虹</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复旦大学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JY2016ZY05002504</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移植后干细胞的在体示踪及功能分析的分子影像研究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张宏</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浙江大学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JY2016ZY05002002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干细胞移植治疗重大疾病多模态分子影像学检测和功能分析</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张京钟</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中国科学院苏州生物医学工程技术研究所</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JY2016ZY05002614</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单倍型相合造血干细胞移植后免疫耐受及重建的调控机制研究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黄晓军</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北京大学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JY2016ZY05002179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临床级干细胞移植免疫应答特征及免疫调控策略</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赵勇</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中国科学院动物研究所</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JY2016ZY05002588</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干细胞移植的分子免疫调控机理与关键技术在免疫相关疾病临床转化治疗中的新策略及应用</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赵春华</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中国医学科学院基础医学研究所</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JY2016ZY05002879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CART-iPS细胞的体外自动化、规模化培养及定向分化系统的研究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肖磊</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上海斯丹赛生物技术有限公司</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JY2016ZY05002800</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干细胞体外规模化自动化培养及扩增系统的研究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叶治家</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中国人民解放军第三军医大学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JY2016ZY05001862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干细胞体外自动化、规模化培养及扩增体系</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欧阳宏伟</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浙江大学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JY2016ZY05002554</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基于自体干细胞心脏瓣膜的构建</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董念国</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华中科技大学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JY2016ZY05002377</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基于人类干细胞的类器官构建及功能评价</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田卫东</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四川大学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JY2016ZY05002297</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基于干细胞的体外活性骨软骨类器官构建及功能评定</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张晓玲</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上海交通大学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JY2016ZY05002716</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组织干细胞的正常发育、变异及肿瘤干细胞形成机制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卞修武</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中国人民解放军第三军医大学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JY2016ZY05002121</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肺干细胞的正常发育与变异机理研究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孔祥银</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中国科学院上海生命科学研究院</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33</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JY2016ZY05002582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造血干细胞和白血病干细胞的生成、维持及调控</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诸江</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上海交通大学医学院附属瑞金医</w:t>
            </w:r>
            <w:r w:rsidRPr="00FE7855">
              <w:rPr>
                <w:rFonts w:ascii="宋体" w:hAnsi="宋体" w:cs="宋体" w:hint="eastAsia"/>
                <w:color w:val="000000"/>
                <w:kern w:val="0"/>
                <w:sz w:val="22"/>
              </w:rPr>
              <w:lastRenderedPageBreak/>
              <w:t>院</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lastRenderedPageBreak/>
              <w:t>34</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JY2016ZY05001889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神经系统和心脏相关重大疾病组织干细胞和病理组织库</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康九红</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同济大学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JY2016ZY05002659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组织干细胞与病理组织库的建立与示范应用</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梁智勇</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中国医学科学院北京协和医院</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36</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JY2016ZY05002692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间充质干细胞库及内分泌代谢病组织细胞库</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王颜刚</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青岛大学附属医院</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37</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JY2016ZY05002233</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神经退行性遗传疾病模型猪的建立及细胞治疗</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赖良学</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中国科学院广州生物医药与健康研究院</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JY2016ZY05002449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靶向基因编辑建立神经系统疾病猴模型及干细胞治疗研究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牛昱宇</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昆明理工大学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39</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JY2016ZY05002272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基于非人灵长类动物脑疾病模型的干细胞治疗研究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余山</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中国科学院自动化研究所</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JY2016ZY05002072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临床治疗用干细胞质量评估体系及其标准建立</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许晓椿</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博雅干细胞科技有限公司</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41</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JY2016ZY05002546</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临床级别干细胞标准化评估体系</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袁宝珠</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中国食品药品检定研究院</w:t>
            </w:r>
          </w:p>
        </w:tc>
      </w:tr>
      <w:tr w:rsidR="004F1233" w:rsidRPr="00FE7855" w:rsidTr="00084493">
        <w:trPr>
          <w:trHeight w:val="540"/>
        </w:trPr>
        <w:tc>
          <w:tcPr>
            <w:tcW w:w="710" w:type="dxa"/>
            <w:vAlign w:val="center"/>
          </w:tcPr>
          <w:p w:rsidR="004F1233" w:rsidRPr="00B72F54" w:rsidRDefault="004F1233" w:rsidP="004F1233">
            <w:pPr>
              <w:jc w:val="center"/>
              <w:rPr>
                <w:rFonts w:ascii="宋体" w:hAnsi="宋体" w:cs="宋体"/>
                <w:color w:val="000000"/>
                <w:kern w:val="0"/>
                <w:sz w:val="22"/>
              </w:rPr>
            </w:pPr>
            <w:r>
              <w:rPr>
                <w:rFonts w:ascii="宋体" w:hAnsi="宋体" w:cs="宋体" w:hint="eastAsia"/>
                <w:color w:val="000000"/>
                <w:kern w:val="0"/>
                <w:sz w:val="22"/>
              </w:rPr>
              <w:t>42</w:t>
            </w:r>
          </w:p>
        </w:tc>
        <w:tc>
          <w:tcPr>
            <w:tcW w:w="1984" w:type="dxa"/>
            <w:shd w:val="clear" w:color="auto" w:fill="auto"/>
            <w:vAlign w:val="center"/>
            <w:hideMark/>
          </w:tcPr>
          <w:p w:rsidR="004F1233" w:rsidRPr="00B72F54" w:rsidRDefault="004F1233" w:rsidP="00836509">
            <w:pPr>
              <w:jc w:val="center"/>
              <w:rPr>
                <w:rFonts w:ascii="宋体" w:hAnsi="宋体" w:cs="宋体"/>
                <w:color w:val="000000"/>
                <w:kern w:val="0"/>
                <w:sz w:val="22"/>
              </w:rPr>
            </w:pPr>
            <w:r w:rsidRPr="00B72F54">
              <w:rPr>
                <w:rFonts w:ascii="宋体" w:hAnsi="宋体" w:cs="宋体" w:hint="eastAsia"/>
                <w:color w:val="000000"/>
                <w:kern w:val="0"/>
                <w:sz w:val="22"/>
              </w:rPr>
              <w:t>JY2016ZY05002846</w:t>
            </w:r>
          </w:p>
        </w:tc>
        <w:tc>
          <w:tcPr>
            <w:tcW w:w="3119" w:type="dxa"/>
            <w:shd w:val="clear" w:color="auto" w:fill="auto"/>
            <w:vAlign w:val="center"/>
            <w:hideMark/>
          </w:tcPr>
          <w:p w:rsidR="004F1233" w:rsidRPr="00B72F54" w:rsidRDefault="004F1233" w:rsidP="00836509">
            <w:pPr>
              <w:rPr>
                <w:rFonts w:ascii="宋体" w:hAnsi="宋体" w:cs="宋体"/>
                <w:color w:val="000000"/>
                <w:kern w:val="0"/>
                <w:sz w:val="22"/>
              </w:rPr>
            </w:pPr>
            <w:r w:rsidRPr="00B72F54">
              <w:rPr>
                <w:rFonts w:ascii="宋体" w:hAnsi="宋体" w:cs="宋体" w:hint="eastAsia"/>
                <w:color w:val="000000"/>
                <w:kern w:val="0"/>
                <w:sz w:val="22"/>
              </w:rPr>
              <w:t>临床级嗅、神经、骨骼肌干细胞及其衍生功能细胞制备质控标准和对运动神经元病的神经修复作用研究</w:t>
            </w:r>
          </w:p>
        </w:tc>
        <w:tc>
          <w:tcPr>
            <w:tcW w:w="1028" w:type="dxa"/>
            <w:shd w:val="clear" w:color="auto" w:fill="auto"/>
            <w:vAlign w:val="center"/>
            <w:hideMark/>
          </w:tcPr>
          <w:p w:rsidR="004F1233" w:rsidRPr="00B72F54" w:rsidRDefault="004F1233" w:rsidP="00836509">
            <w:pPr>
              <w:rPr>
                <w:rFonts w:ascii="宋体" w:hAnsi="宋体" w:cs="宋体"/>
                <w:color w:val="000000"/>
                <w:kern w:val="0"/>
                <w:sz w:val="22"/>
              </w:rPr>
            </w:pPr>
            <w:r w:rsidRPr="00B72F54">
              <w:rPr>
                <w:rFonts w:ascii="宋体" w:hAnsi="宋体" w:cs="宋体" w:hint="eastAsia"/>
                <w:color w:val="000000"/>
                <w:kern w:val="0"/>
                <w:sz w:val="22"/>
              </w:rPr>
              <w:t>黄红云</w:t>
            </w:r>
          </w:p>
        </w:tc>
        <w:tc>
          <w:tcPr>
            <w:tcW w:w="1857" w:type="dxa"/>
            <w:shd w:val="clear" w:color="auto" w:fill="auto"/>
            <w:vAlign w:val="center"/>
            <w:hideMark/>
          </w:tcPr>
          <w:p w:rsidR="004F1233" w:rsidRPr="00B72F54" w:rsidRDefault="004F1233" w:rsidP="00836509">
            <w:pPr>
              <w:rPr>
                <w:rFonts w:ascii="宋体" w:hAnsi="宋体" w:cs="宋体"/>
                <w:color w:val="000000"/>
                <w:kern w:val="0"/>
                <w:sz w:val="22"/>
              </w:rPr>
            </w:pPr>
            <w:r w:rsidRPr="00B72F54">
              <w:rPr>
                <w:rFonts w:ascii="宋体" w:hAnsi="宋体" w:cs="宋体" w:hint="eastAsia"/>
                <w:color w:val="000000"/>
                <w:kern w:val="0"/>
                <w:sz w:val="22"/>
              </w:rPr>
              <w:t>中国人民武装警察部队总医院</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43</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JY2016ZY05002677</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iPSC分化来源色素上皮细胞治疗黄斑变性临床研究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瞿佳</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温州医科大学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JY2016ZY05002178</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成体干细胞治疗糖尿病的基础与临床转化研究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母义明</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中国人民解放军总医院</w:t>
            </w:r>
          </w:p>
        </w:tc>
      </w:tr>
      <w:tr w:rsidR="004F1233" w:rsidRPr="00FE7855" w:rsidTr="00084493">
        <w:trPr>
          <w:trHeight w:val="540"/>
        </w:trPr>
        <w:tc>
          <w:tcPr>
            <w:tcW w:w="710" w:type="dxa"/>
            <w:vAlign w:val="center"/>
          </w:tcPr>
          <w:p w:rsidR="004F1233" w:rsidRPr="00B72F54" w:rsidRDefault="004F1233" w:rsidP="004F1233">
            <w:pPr>
              <w:jc w:val="center"/>
              <w:rPr>
                <w:rFonts w:ascii="宋体" w:hAnsi="宋体" w:cs="宋体"/>
                <w:color w:val="000000"/>
                <w:kern w:val="0"/>
                <w:sz w:val="22"/>
              </w:rPr>
            </w:pPr>
            <w:r>
              <w:rPr>
                <w:rFonts w:ascii="宋体" w:hAnsi="宋体" w:cs="宋体" w:hint="eastAsia"/>
                <w:color w:val="000000"/>
                <w:kern w:val="0"/>
                <w:sz w:val="22"/>
              </w:rPr>
              <w:t>45</w:t>
            </w:r>
          </w:p>
        </w:tc>
        <w:tc>
          <w:tcPr>
            <w:tcW w:w="1984" w:type="dxa"/>
            <w:shd w:val="clear" w:color="auto" w:fill="auto"/>
            <w:vAlign w:val="center"/>
            <w:hideMark/>
          </w:tcPr>
          <w:p w:rsidR="004F1233" w:rsidRPr="00B72F54" w:rsidRDefault="004F1233" w:rsidP="00836509">
            <w:pPr>
              <w:jc w:val="center"/>
              <w:rPr>
                <w:rFonts w:ascii="宋体" w:hAnsi="宋体" w:cs="宋体"/>
                <w:color w:val="000000"/>
                <w:kern w:val="0"/>
                <w:sz w:val="22"/>
              </w:rPr>
            </w:pPr>
            <w:r w:rsidRPr="00B72F54">
              <w:rPr>
                <w:rFonts w:ascii="宋体" w:hAnsi="宋体" w:cs="宋体" w:hint="eastAsia"/>
                <w:color w:val="000000"/>
                <w:kern w:val="0"/>
                <w:sz w:val="22"/>
              </w:rPr>
              <w:t>JY2016ZY05002220</w:t>
            </w:r>
          </w:p>
        </w:tc>
        <w:tc>
          <w:tcPr>
            <w:tcW w:w="3119" w:type="dxa"/>
            <w:shd w:val="clear" w:color="auto" w:fill="auto"/>
            <w:vAlign w:val="center"/>
            <w:hideMark/>
          </w:tcPr>
          <w:p w:rsidR="004F1233" w:rsidRPr="00B72F54" w:rsidRDefault="004F1233" w:rsidP="00836509">
            <w:pPr>
              <w:rPr>
                <w:rFonts w:ascii="宋体" w:hAnsi="宋体" w:cs="宋体"/>
                <w:color w:val="000000"/>
                <w:kern w:val="0"/>
                <w:sz w:val="22"/>
              </w:rPr>
            </w:pPr>
            <w:r w:rsidRPr="00B72F54">
              <w:rPr>
                <w:rFonts w:ascii="宋体" w:hAnsi="宋体" w:cs="宋体" w:hint="eastAsia"/>
                <w:color w:val="000000"/>
                <w:kern w:val="0"/>
                <w:sz w:val="22"/>
              </w:rPr>
              <w:t>异体牙髓干细胞治疗牙周炎的临床试验</w:t>
            </w:r>
          </w:p>
        </w:tc>
        <w:tc>
          <w:tcPr>
            <w:tcW w:w="1028" w:type="dxa"/>
            <w:shd w:val="clear" w:color="auto" w:fill="auto"/>
            <w:vAlign w:val="center"/>
            <w:hideMark/>
          </w:tcPr>
          <w:p w:rsidR="004F1233" w:rsidRPr="00B72F54" w:rsidRDefault="004F1233" w:rsidP="00836509">
            <w:pPr>
              <w:rPr>
                <w:rFonts w:ascii="宋体" w:hAnsi="宋体" w:cs="宋体"/>
                <w:color w:val="000000"/>
                <w:kern w:val="0"/>
                <w:sz w:val="22"/>
              </w:rPr>
            </w:pPr>
            <w:r w:rsidRPr="00B72F54">
              <w:rPr>
                <w:rFonts w:ascii="宋体" w:hAnsi="宋体" w:cs="宋体" w:hint="eastAsia"/>
                <w:color w:val="000000"/>
                <w:kern w:val="0"/>
                <w:sz w:val="22"/>
              </w:rPr>
              <w:t>王松灵</w:t>
            </w:r>
          </w:p>
        </w:tc>
        <w:tc>
          <w:tcPr>
            <w:tcW w:w="1857" w:type="dxa"/>
            <w:shd w:val="clear" w:color="auto" w:fill="auto"/>
            <w:vAlign w:val="center"/>
            <w:hideMark/>
          </w:tcPr>
          <w:p w:rsidR="004F1233" w:rsidRPr="00B72F54" w:rsidRDefault="004F1233" w:rsidP="00836509">
            <w:pPr>
              <w:rPr>
                <w:rFonts w:ascii="宋体" w:hAnsi="宋体" w:cs="宋体"/>
                <w:color w:val="000000"/>
                <w:kern w:val="0"/>
                <w:sz w:val="22"/>
              </w:rPr>
            </w:pPr>
            <w:r w:rsidRPr="00B72F54">
              <w:rPr>
                <w:rFonts w:ascii="宋体" w:hAnsi="宋体" w:cs="宋体" w:hint="eastAsia"/>
                <w:color w:val="000000"/>
                <w:kern w:val="0"/>
                <w:sz w:val="22"/>
              </w:rPr>
              <w:t>首都医科大学附属北京口腔医院</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46</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JY2016ZY05002222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异体间充质干细胞的临床转化研究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谷涌泉</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首都医科大学宣武医院</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47</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JY2016ZY05002779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干细胞治疗缺血性心力衰竭的临床转化与优化研究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周玉杰</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首都医科大学附属北京安贞医院</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48</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JY2016ZY05002780</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脐带间充质干细胞治疗血液系统疾病的临床转化研究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陈虎</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中国人民解放军军事医学科学院附属医院</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49</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JY2016ZY05002050</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多能干细胞的干性维持和神经分化过程中囊泡转运的分子机理及调控机制的研究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姚骏</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清华大学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JY2016ZY05002235</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造血干细胞代谢的基本规律及调控机制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郑俊克</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上海交通大学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51</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JY2016ZY05002148</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肿瘤干细胞命运决定中表观遗传调控机制的研究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王艳</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天津医科大学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lastRenderedPageBreak/>
              <w:t>52</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JY2016ZY05002082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成体干细胞诱导分化角膜上皮样干细胞与角膜重建</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欧阳宏</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中山大学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53</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JY2016ZY05001906</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基于成体肺脏干细胞的人肺再生研究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左为</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同济大学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54</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JY2016ZY05002004</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利用模式生物系统解析多功能干细胞体内命运调控的细胞生物学网络与机理</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邹燕</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上海科技大学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55</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JY2016ZY05002324</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多能干细胞Naive与Primed状态的表观遗传调控机制研究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蓝斐</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复旦大学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56</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JY2016ZY05002054</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人类细胞编程与重编程过程中DNA与组蛋白修饰的相互关联及动态调控研究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沈立</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浙江大学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57</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JY2016ZY05002105</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多能干细胞向内皮前体分化的协同调控机制研究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 xml:space="preserve">杨隽 </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中国医学科学院基础医学研究所</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58</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JY2016ZY05002549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新型多能因子PHF20和Tex10调控细胞重编程的单细胞分析与机制研究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赵蔚</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中山大学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59</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JY2016ZY05002724</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基于基因密码子扩展的肌肉干细胞修复及示踪关键技术研究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夏青</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北京大学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60</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JY2016ZY05001816</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自闭症和精神分裂症致病基因在成体神经干细胞增殖分化中的作用与调控机制研究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郭伟翔</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中国科学院遗传与发育生物学研究所</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61</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JY2016ZY05001928</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具有干细胞潜能的人视网膜组织细胞及其增殖分化研究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何杰</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中国科学院上海生命科学研究院</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62</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JY2016ZY05001931</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运动神经元的定向分化和应用研究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王文元</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中国科学院上海有机化学研究所</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63</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JY2016ZY05002042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视网膜祖细胞多能性退出及谱系分化的机制与其在iPSCs定向诱导分化成视网膜组织中的应用</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邹键</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浙江大学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64</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JY2016ZY05002543</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血管微环境对肺干细胞在再生中的调控</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丁楅森</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四川大学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65</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JY2016ZY05001905</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利用体内微环境实现糖尿病中胰岛细胞转分化再生的机制研究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李维达</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同济大学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66</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JY2016ZY05002595</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肠道干细胞与微环境在损伤修复及癌变中的相互作用及调控机制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余发星</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复旦大学附属儿科医院</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67</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JY2016ZY05002834</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利用iPSC 来源干细胞探讨微环境在ALS 疾病发生与损伤修复中的作用</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陈红</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华中科技大学同济医学院附属同济医院</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68</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JY2016ZY05002307</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MiR-188基因修饰的间充质干细胞靶向治疗老年骨质疏松与骨折</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谢辉</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中南大学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lastRenderedPageBreak/>
              <w:t>69</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JY2016ZY05002399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细胞外基质蛋白Punctin调控成年神经干细胞分化与新生神经元突触形成的机制研究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涂海军</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湖南大学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70</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JY2016ZY05002281</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通过化学生物学手段调控肝向重编程和肝细胞成熟。</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李文林</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中国人民解放军第二军医大学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71</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JY2016ZY05002292</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炎性微环境调控乳腺癌干细胞生物学特性的机制研究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苏士成</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中山大学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72</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JY2016ZY05002403</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慢性粒细胞白血病条件下正常血液干细胞生物学改变及损伤修复</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胡以国</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四川大学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73</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JY2016ZY05002285</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脑内微环境调控神经干细胞再生及其在创伤性脑损伤后功能重建中的作用</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杨增杰</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苏州大学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74</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JY2016ZY05002763</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组织特化内皮祖细胞与肝血窦微环境相互作用及其调控机制的研究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王琳</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中国人民解放军第四军医大学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75</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JY2016ZY05001867</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化疗介导的微环境改变对心脏干细胞的慢性损伤机制研究及预警标志物发现</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何冬旭</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江南大学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76</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JY2016ZY05002583</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维系和诱导棕色脂肪干细胞功能的外泌体及其在减肥治疗中的应用</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杨国栋</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中国人民解放军第四军医大学</w:t>
            </w:r>
          </w:p>
        </w:tc>
      </w:tr>
      <w:tr w:rsidR="004F1233" w:rsidRPr="00FE7855" w:rsidTr="00084493">
        <w:trPr>
          <w:trHeight w:val="54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77</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JY2016ZY05002609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微环境microRNAs交互网络介导干细胞治疗心律失常</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蔡本志</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哈尔滨医科大学</w:t>
            </w:r>
          </w:p>
        </w:tc>
      </w:tr>
      <w:tr w:rsidR="004F1233" w:rsidRPr="00FE7855" w:rsidTr="00084493">
        <w:trPr>
          <w:trHeight w:val="810"/>
        </w:trPr>
        <w:tc>
          <w:tcPr>
            <w:tcW w:w="710" w:type="dxa"/>
            <w:vAlign w:val="center"/>
          </w:tcPr>
          <w:p w:rsidR="004F1233" w:rsidRPr="00FE7855" w:rsidRDefault="004F1233" w:rsidP="004F1233">
            <w:pPr>
              <w:widowControl/>
              <w:jc w:val="center"/>
              <w:rPr>
                <w:rFonts w:ascii="宋体" w:hAnsi="宋体" w:cs="宋体"/>
                <w:color w:val="000000"/>
                <w:kern w:val="0"/>
                <w:sz w:val="22"/>
              </w:rPr>
            </w:pPr>
            <w:r>
              <w:rPr>
                <w:rFonts w:ascii="宋体" w:hAnsi="宋体" w:cs="宋体" w:hint="eastAsia"/>
                <w:color w:val="000000"/>
                <w:kern w:val="0"/>
                <w:sz w:val="22"/>
              </w:rPr>
              <w:t>78</w:t>
            </w:r>
          </w:p>
        </w:tc>
        <w:tc>
          <w:tcPr>
            <w:tcW w:w="1984"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JY2016ZY05002299</w:t>
            </w:r>
          </w:p>
        </w:tc>
        <w:tc>
          <w:tcPr>
            <w:tcW w:w="3119"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病理性骨髓微环境中造血干细胞的生物学行为及命运决定的规律研究</w:t>
            </w:r>
          </w:p>
        </w:tc>
        <w:tc>
          <w:tcPr>
            <w:tcW w:w="1028" w:type="dxa"/>
            <w:shd w:val="clear" w:color="auto" w:fill="auto"/>
            <w:vAlign w:val="center"/>
            <w:hideMark/>
          </w:tcPr>
          <w:p w:rsidR="004F1233" w:rsidRPr="00FE7855" w:rsidRDefault="004F1233" w:rsidP="00836509">
            <w:pPr>
              <w:widowControl/>
              <w:jc w:val="center"/>
              <w:rPr>
                <w:rFonts w:ascii="宋体" w:hAnsi="宋体" w:cs="宋体"/>
                <w:color w:val="000000"/>
                <w:kern w:val="0"/>
                <w:sz w:val="22"/>
              </w:rPr>
            </w:pPr>
            <w:r w:rsidRPr="00FE7855">
              <w:rPr>
                <w:rFonts w:ascii="宋体" w:hAnsi="宋体" w:cs="宋体" w:hint="eastAsia"/>
                <w:color w:val="000000"/>
                <w:kern w:val="0"/>
                <w:sz w:val="22"/>
              </w:rPr>
              <w:t>段才闻</w:t>
            </w:r>
          </w:p>
        </w:tc>
        <w:tc>
          <w:tcPr>
            <w:tcW w:w="1857" w:type="dxa"/>
            <w:shd w:val="clear" w:color="auto" w:fill="auto"/>
            <w:vAlign w:val="center"/>
            <w:hideMark/>
          </w:tcPr>
          <w:p w:rsidR="004F1233" w:rsidRPr="00FE7855" w:rsidRDefault="004F1233" w:rsidP="00836509">
            <w:pPr>
              <w:widowControl/>
              <w:jc w:val="left"/>
              <w:rPr>
                <w:rFonts w:ascii="宋体" w:hAnsi="宋体" w:cs="宋体"/>
                <w:color w:val="000000"/>
                <w:kern w:val="0"/>
                <w:sz w:val="22"/>
              </w:rPr>
            </w:pPr>
            <w:r w:rsidRPr="00FE7855">
              <w:rPr>
                <w:rFonts w:ascii="宋体" w:hAnsi="宋体" w:cs="宋体" w:hint="eastAsia"/>
                <w:color w:val="000000"/>
                <w:kern w:val="0"/>
                <w:sz w:val="22"/>
              </w:rPr>
              <w:t>上海交通大学</w:t>
            </w:r>
          </w:p>
        </w:tc>
      </w:tr>
    </w:tbl>
    <w:p w:rsidR="00FD1077" w:rsidRDefault="00FD1077" w:rsidP="00FD1077"/>
    <w:sectPr w:rsidR="00FD1077" w:rsidSect="008E5D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6E8" w:rsidRDefault="006206E8" w:rsidP="00190CA7">
      <w:pPr>
        <w:rPr>
          <w:rFonts w:cs="Times New Roman"/>
        </w:rPr>
      </w:pPr>
      <w:r>
        <w:rPr>
          <w:rFonts w:cs="Times New Roman"/>
        </w:rPr>
        <w:separator/>
      </w:r>
    </w:p>
  </w:endnote>
  <w:endnote w:type="continuationSeparator" w:id="1">
    <w:p w:rsidR="006206E8" w:rsidRDefault="006206E8" w:rsidP="00190CA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6E8" w:rsidRDefault="006206E8" w:rsidP="00190CA7">
      <w:pPr>
        <w:rPr>
          <w:rFonts w:cs="Times New Roman"/>
        </w:rPr>
      </w:pPr>
      <w:r>
        <w:rPr>
          <w:rFonts w:cs="Times New Roman"/>
        </w:rPr>
        <w:separator/>
      </w:r>
    </w:p>
  </w:footnote>
  <w:footnote w:type="continuationSeparator" w:id="1">
    <w:p w:rsidR="006206E8" w:rsidRDefault="006206E8" w:rsidP="00190CA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CA21A7E"/>
    <w:multiLevelType w:val="hybridMultilevel"/>
    <w:tmpl w:val="4ED21F86"/>
    <w:lvl w:ilvl="0" w:tplc="B6E86964">
      <w:start w:val="1"/>
      <w:numFmt w:val="japaneseCounting"/>
      <w:pStyle w:val="CharChar1"/>
      <w:lvlText w:val="%1、"/>
      <w:lvlJc w:val="left"/>
      <w:pPr>
        <w:ind w:left="405" w:hanging="405"/>
      </w:pPr>
      <w:rPr>
        <w:rFonts w:cs="Times New Roman" w:hint="default"/>
        <w:b/>
        <w:bCs/>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23D445C1"/>
    <w:multiLevelType w:val="hybridMultilevel"/>
    <w:tmpl w:val="837000FA"/>
    <w:lvl w:ilvl="0" w:tplc="9EC6B536">
      <w:start w:val="1"/>
      <w:numFmt w:val="decimal"/>
      <w:lvlText w:val="%1."/>
      <w:lvlJc w:val="left"/>
      <w:pPr>
        <w:ind w:left="1427" w:hanging="420"/>
      </w:pPr>
      <w:rPr>
        <w:rFonts w:cs="Times New Roman" w:hint="eastAsia"/>
        <w:b/>
        <w:bCs/>
        <w:i w:val="0"/>
        <w:iCs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52C80B43"/>
    <w:multiLevelType w:val="hybridMultilevel"/>
    <w:tmpl w:val="53BEFDA2"/>
    <w:lvl w:ilvl="0" w:tplc="CA92FA3C">
      <w:start w:val="1"/>
      <w:numFmt w:val="decimal"/>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CF4"/>
    <w:rsid w:val="00021DAB"/>
    <w:rsid w:val="00022FB6"/>
    <w:rsid w:val="00031675"/>
    <w:rsid w:val="00033A14"/>
    <w:rsid w:val="00040236"/>
    <w:rsid w:val="00046657"/>
    <w:rsid w:val="000466C4"/>
    <w:rsid w:val="000501E4"/>
    <w:rsid w:val="0005369D"/>
    <w:rsid w:val="00054E84"/>
    <w:rsid w:val="00057AA8"/>
    <w:rsid w:val="00066E18"/>
    <w:rsid w:val="00067EE0"/>
    <w:rsid w:val="000778EA"/>
    <w:rsid w:val="00083B0C"/>
    <w:rsid w:val="00084493"/>
    <w:rsid w:val="00096DAA"/>
    <w:rsid w:val="0009795C"/>
    <w:rsid w:val="00097B20"/>
    <w:rsid w:val="000A1BB2"/>
    <w:rsid w:val="000A6DBD"/>
    <w:rsid w:val="000B153B"/>
    <w:rsid w:val="000B3CBE"/>
    <w:rsid w:val="000C6D34"/>
    <w:rsid w:val="000D51BA"/>
    <w:rsid w:val="000D5C11"/>
    <w:rsid w:val="000D7C5E"/>
    <w:rsid w:val="000E2C63"/>
    <w:rsid w:val="000E60AE"/>
    <w:rsid w:val="000F494B"/>
    <w:rsid w:val="000F602D"/>
    <w:rsid w:val="0010042B"/>
    <w:rsid w:val="00112599"/>
    <w:rsid w:val="00116509"/>
    <w:rsid w:val="00117E06"/>
    <w:rsid w:val="00121C66"/>
    <w:rsid w:val="001259F0"/>
    <w:rsid w:val="001323C1"/>
    <w:rsid w:val="00147DE0"/>
    <w:rsid w:val="001521D0"/>
    <w:rsid w:val="00152581"/>
    <w:rsid w:val="00153D6A"/>
    <w:rsid w:val="00161781"/>
    <w:rsid w:val="00162127"/>
    <w:rsid w:val="001727EA"/>
    <w:rsid w:val="0017417B"/>
    <w:rsid w:val="001767A7"/>
    <w:rsid w:val="00176D3B"/>
    <w:rsid w:val="00180E09"/>
    <w:rsid w:val="00181595"/>
    <w:rsid w:val="001844C4"/>
    <w:rsid w:val="00186113"/>
    <w:rsid w:val="00186295"/>
    <w:rsid w:val="00186F8B"/>
    <w:rsid w:val="00187471"/>
    <w:rsid w:val="001902A5"/>
    <w:rsid w:val="00190CA7"/>
    <w:rsid w:val="0019650E"/>
    <w:rsid w:val="0019720B"/>
    <w:rsid w:val="001A2BDA"/>
    <w:rsid w:val="001C2D08"/>
    <w:rsid w:val="001C4F7B"/>
    <w:rsid w:val="001C7A98"/>
    <w:rsid w:val="001E1CBE"/>
    <w:rsid w:val="001E3CC9"/>
    <w:rsid w:val="001E4590"/>
    <w:rsid w:val="001E6732"/>
    <w:rsid w:val="001E67F1"/>
    <w:rsid w:val="001F0F3A"/>
    <w:rsid w:val="001F6084"/>
    <w:rsid w:val="0020291D"/>
    <w:rsid w:val="00212ECF"/>
    <w:rsid w:val="002136BA"/>
    <w:rsid w:val="00213DDD"/>
    <w:rsid w:val="002159C8"/>
    <w:rsid w:val="00217C77"/>
    <w:rsid w:val="002249DB"/>
    <w:rsid w:val="0023175F"/>
    <w:rsid w:val="002317C6"/>
    <w:rsid w:val="00244C69"/>
    <w:rsid w:val="00246E0A"/>
    <w:rsid w:val="00251F5B"/>
    <w:rsid w:val="00252AD0"/>
    <w:rsid w:val="002530FB"/>
    <w:rsid w:val="00255252"/>
    <w:rsid w:val="0026138E"/>
    <w:rsid w:val="002619E5"/>
    <w:rsid w:val="00262986"/>
    <w:rsid w:val="002666C7"/>
    <w:rsid w:val="00272621"/>
    <w:rsid w:val="002840BB"/>
    <w:rsid w:val="00285C66"/>
    <w:rsid w:val="002A15AB"/>
    <w:rsid w:val="002A29AC"/>
    <w:rsid w:val="002A40E6"/>
    <w:rsid w:val="002A67C2"/>
    <w:rsid w:val="002C1EFB"/>
    <w:rsid w:val="002C26A9"/>
    <w:rsid w:val="002C5D5E"/>
    <w:rsid w:val="002D153B"/>
    <w:rsid w:val="002D2476"/>
    <w:rsid w:val="002D63C4"/>
    <w:rsid w:val="002E2372"/>
    <w:rsid w:val="002E32D1"/>
    <w:rsid w:val="002E4E54"/>
    <w:rsid w:val="002F055D"/>
    <w:rsid w:val="002F2F30"/>
    <w:rsid w:val="003040DA"/>
    <w:rsid w:val="00313CF9"/>
    <w:rsid w:val="00320CF4"/>
    <w:rsid w:val="0032161F"/>
    <w:rsid w:val="00321E48"/>
    <w:rsid w:val="00324C3D"/>
    <w:rsid w:val="00326A43"/>
    <w:rsid w:val="003363E0"/>
    <w:rsid w:val="00344976"/>
    <w:rsid w:val="00345641"/>
    <w:rsid w:val="00345FA3"/>
    <w:rsid w:val="003473CD"/>
    <w:rsid w:val="00347FEB"/>
    <w:rsid w:val="003647B0"/>
    <w:rsid w:val="00370D01"/>
    <w:rsid w:val="00374C41"/>
    <w:rsid w:val="00376678"/>
    <w:rsid w:val="00377D4E"/>
    <w:rsid w:val="00381BA9"/>
    <w:rsid w:val="00385CFC"/>
    <w:rsid w:val="00390277"/>
    <w:rsid w:val="00393167"/>
    <w:rsid w:val="0039651C"/>
    <w:rsid w:val="003A353A"/>
    <w:rsid w:val="003A7539"/>
    <w:rsid w:val="003B534F"/>
    <w:rsid w:val="003B56C8"/>
    <w:rsid w:val="003C4543"/>
    <w:rsid w:val="003C5A0E"/>
    <w:rsid w:val="003C5EA7"/>
    <w:rsid w:val="003D0549"/>
    <w:rsid w:val="003D0E8A"/>
    <w:rsid w:val="003D13FD"/>
    <w:rsid w:val="003D2886"/>
    <w:rsid w:val="003D31E0"/>
    <w:rsid w:val="003D5282"/>
    <w:rsid w:val="003D69D2"/>
    <w:rsid w:val="003D7159"/>
    <w:rsid w:val="003F39DE"/>
    <w:rsid w:val="003F3B08"/>
    <w:rsid w:val="00400141"/>
    <w:rsid w:val="00400E87"/>
    <w:rsid w:val="00404283"/>
    <w:rsid w:val="004160B6"/>
    <w:rsid w:val="00421F62"/>
    <w:rsid w:val="00433A75"/>
    <w:rsid w:val="00434035"/>
    <w:rsid w:val="00436163"/>
    <w:rsid w:val="00443CD0"/>
    <w:rsid w:val="00445DFC"/>
    <w:rsid w:val="00457B0E"/>
    <w:rsid w:val="00457D86"/>
    <w:rsid w:val="00460CBC"/>
    <w:rsid w:val="004660F1"/>
    <w:rsid w:val="00467F85"/>
    <w:rsid w:val="00470AA3"/>
    <w:rsid w:val="00480602"/>
    <w:rsid w:val="00481C8A"/>
    <w:rsid w:val="004833BD"/>
    <w:rsid w:val="00486E2B"/>
    <w:rsid w:val="00487A09"/>
    <w:rsid w:val="00495C3F"/>
    <w:rsid w:val="004A2E90"/>
    <w:rsid w:val="004A5D4A"/>
    <w:rsid w:val="004A7063"/>
    <w:rsid w:val="004B2C10"/>
    <w:rsid w:val="004B3ED8"/>
    <w:rsid w:val="004B522B"/>
    <w:rsid w:val="004B62B5"/>
    <w:rsid w:val="004C118E"/>
    <w:rsid w:val="004C3377"/>
    <w:rsid w:val="004C3836"/>
    <w:rsid w:val="004C5048"/>
    <w:rsid w:val="004C53FD"/>
    <w:rsid w:val="004C6268"/>
    <w:rsid w:val="004D0E3D"/>
    <w:rsid w:val="004D3275"/>
    <w:rsid w:val="004D52CF"/>
    <w:rsid w:val="004D6A69"/>
    <w:rsid w:val="004D7A11"/>
    <w:rsid w:val="004E0BF2"/>
    <w:rsid w:val="004E6053"/>
    <w:rsid w:val="004F1233"/>
    <w:rsid w:val="00501794"/>
    <w:rsid w:val="0050343D"/>
    <w:rsid w:val="00507A5B"/>
    <w:rsid w:val="00513EE5"/>
    <w:rsid w:val="00517E01"/>
    <w:rsid w:val="00520F9A"/>
    <w:rsid w:val="00521845"/>
    <w:rsid w:val="0052784F"/>
    <w:rsid w:val="005315AC"/>
    <w:rsid w:val="00535EAF"/>
    <w:rsid w:val="00540F0C"/>
    <w:rsid w:val="00542FEA"/>
    <w:rsid w:val="00546658"/>
    <w:rsid w:val="00546FC2"/>
    <w:rsid w:val="00552E2D"/>
    <w:rsid w:val="0055319F"/>
    <w:rsid w:val="00554CDB"/>
    <w:rsid w:val="00556845"/>
    <w:rsid w:val="00564EA7"/>
    <w:rsid w:val="005675B2"/>
    <w:rsid w:val="005736B1"/>
    <w:rsid w:val="00580FE9"/>
    <w:rsid w:val="00582C86"/>
    <w:rsid w:val="00585B07"/>
    <w:rsid w:val="005879F7"/>
    <w:rsid w:val="00590295"/>
    <w:rsid w:val="00591707"/>
    <w:rsid w:val="00597CC6"/>
    <w:rsid w:val="00597CC9"/>
    <w:rsid w:val="005A1E89"/>
    <w:rsid w:val="005A36D1"/>
    <w:rsid w:val="005B1EDF"/>
    <w:rsid w:val="005B3BEB"/>
    <w:rsid w:val="005C5E9F"/>
    <w:rsid w:val="005D11CE"/>
    <w:rsid w:val="005D5747"/>
    <w:rsid w:val="005D61CC"/>
    <w:rsid w:val="005D6435"/>
    <w:rsid w:val="005D78E9"/>
    <w:rsid w:val="005D7A61"/>
    <w:rsid w:val="005E6905"/>
    <w:rsid w:val="005F1D01"/>
    <w:rsid w:val="005F35C0"/>
    <w:rsid w:val="005F3AF3"/>
    <w:rsid w:val="005F5633"/>
    <w:rsid w:val="005F649F"/>
    <w:rsid w:val="0060098C"/>
    <w:rsid w:val="0061114E"/>
    <w:rsid w:val="00612BBB"/>
    <w:rsid w:val="006130C3"/>
    <w:rsid w:val="006206E8"/>
    <w:rsid w:val="00632911"/>
    <w:rsid w:val="00640C52"/>
    <w:rsid w:val="006479B9"/>
    <w:rsid w:val="00650A25"/>
    <w:rsid w:val="006567FB"/>
    <w:rsid w:val="00656CE6"/>
    <w:rsid w:val="00664311"/>
    <w:rsid w:val="0067282C"/>
    <w:rsid w:val="006825D1"/>
    <w:rsid w:val="006826EC"/>
    <w:rsid w:val="00683AD7"/>
    <w:rsid w:val="00687B10"/>
    <w:rsid w:val="00687F4C"/>
    <w:rsid w:val="00691771"/>
    <w:rsid w:val="00694008"/>
    <w:rsid w:val="00694F61"/>
    <w:rsid w:val="006A79F5"/>
    <w:rsid w:val="006B447C"/>
    <w:rsid w:val="006C0D3F"/>
    <w:rsid w:val="006C7DD5"/>
    <w:rsid w:val="006D0BC3"/>
    <w:rsid w:val="006D0FB3"/>
    <w:rsid w:val="006E0497"/>
    <w:rsid w:val="006E33F5"/>
    <w:rsid w:val="006E57CE"/>
    <w:rsid w:val="006F5A45"/>
    <w:rsid w:val="00703DD1"/>
    <w:rsid w:val="007113B0"/>
    <w:rsid w:val="00715DCF"/>
    <w:rsid w:val="007213E2"/>
    <w:rsid w:val="007235FB"/>
    <w:rsid w:val="0072384F"/>
    <w:rsid w:val="00724558"/>
    <w:rsid w:val="007355C5"/>
    <w:rsid w:val="00761A22"/>
    <w:rsid w:val="007659E5"/>
    <w:rsid w:val="007708A4"/>
    <w:rsid w:val="007733F9"/>
    <w:rsid w:val="00783A7D"/>
    <w:rsid w:val="00785E81"/>
    <w:rsid w:val="00792FCF"/>
    <w:rsid w:val="0079580F"/>
    <w:rsid w:val="007A0249"/>
    <w:rsid w:val="007A2B93"/>
    <w:rsid w:val="007A6658"/>
    <w:rsid w:val="007B36FF"/>
    <w:rsid w:val="007C1289"/>
    <w:rsid w:val="007C78E3"/>
    <w:rsid w:val="007E71BB"/>
    <w:rsid w:val="007E732D"/>
    <w:rsid w:val="007F4F7B"/>
    <w:rsid w:val="007F779E"/>
    <w:rsid w:val="00800BBC"/>
    <w:rsid w:val="00802A10"/>
    <w:rsid w:val="00803128"/>
    <w:rsid w:val="00803514"/>
    <w:rsid w:val="00803B34"/>
    <w:rsid w:val="00805D22"/>
    <w:rsid w:val="00806A3C"/>
    <w:rsid w:val="008072F0"/>
    <w:rsid w:val="0081198A"/>
    <w:rsid w:val="008231CF"/>
    <w:rsid w:val="00823E45"/>
    <w:rsid w:val="00825032"/>
    <w:rsid w:val="0083457A"/>
    <w:rsid w:val="00835985"/>
    <w:rsid w:val="008359D6"/>
    <w:rsid w:val="00836509"/>
    <w:rsid w:val="008439E0"/>
    <w:rsid w:val="00844601"/>
    <w:rsid w:val="008574CE"/>
    <w:rsid w:val="00857C55"/>
    <w:rsid w:val="00860EEB"/>
    <w:rsid w:val="00864611"/>
    <w:rsid w:val="008657A8"/>
    <w:rsid w:val="00874C75"/>
    <w:rsid w:val="0088111F"/>
    <w:rsid w:val="00881715"/>
    <w:rsid w:val="00881758"/>
    <w:rsid w:val="008853C5"/>
    <w:rsid w:val="00886F0E"/>
    <w:rsid w:val="0089360F"/>
    <w:rsid w:val="008A3DD4"/>
    <w:rsid w:val="008A7729"/>
    <w:rsid w:val="008B3A90"/>
    <w:rsid w:val="008B697C"/>
    <w:rsid w:val="008B6C8A"/>
    <w:rsid w:val="008B71AF"/>
    <w:rsid w:val="008C2D5F"/>
    <w:rsid w:val="008C61F1"/>
    <w:rsid w:val="008C6752"/>
    <w:rsid w:val="008D646B"/>
    <w:rsid w:val="008D6911"/>
    <w:rsid w:val="008E0403"/>
    <w:rsid w:val="008E0C38"/>
    <w:rsid w:val="008E33FD"/>
    <w:rsid w:val="008E5D4E"/>
    <w:rsid w:val="008F4C4B"/>
    <w:rsid w:val="00914327"/>
    <w:rsid w:val="0092673F"/>
    <w:rsid w:val="009421EF"/>
    <w:rsid w:val="009433FE"/>
    <w:rsid w:val="00953F35"/>
    <w:rsid w:val="00954364"/>
    <w:rsid w:val="00954D51"/>
    <w:rsid w:val="00957EC9"/>
    <w:rsid w:val="00966200"/>
    <w:rsid w:val="00967518"/>
    <w:rsid w:val="009866C9"/>
    <w:rsid w:val="00993B88"/>
    <w:rsid w:val="00996A14"/>
    <w:rsid w:val="009B1CF3"/>
    <w:rsid w:val="009C2477"/>
    <w:rsid w:val="009D4B64"/>
    <w:rsid w:val="009E5033"/>
    <w:rsid w:val="009F57CD"/>
    <w:rsid w:val="00A0279D"/>
    <w:rsid w:val="00A0444E"/>
    <w:rsid w:val="00A0467F"/>
    <w:rsid w:val="00A17B0E"/>
    <w:rsid w:val="00A200B5"/>
    <w:rsid w:val="00A20A85"/>
    <w:rsid w:val="00A26604"/>
    <w:rsid w:val="00A356C3"/>
    <w:rsid w:val="00A44F07"/>
    <w:rsid w:val="00A4552F"/>
    <w:rsid w:val="00A55C29"/>
    <w:rsid w:val="00A575C4"/>
    <w:rsid w:val="00A7451A"/>
    <w:rsid w:val="00A95EA0"/>
    <w:rsid w:val="00AA0C44"/>
    <w:rsid w:val="00AB12BD"/>
    <w:rsid w:val="00AB13E8"/>
    <w:rsid w:val="00AB7EFC"/>
    <w:rsid w:val="00AC04DD"/>
    <w:rsid w:val="00AC11A7"/>
    <w:rsid w:val="00AC1C77"/>
    <w:rsid w:val="00AC6CDF"/>
    <w:rsid w:val="00AC705F"/>
    <w:rsid w:val="00AD1EE2"/>
    <w:rsid w:val="00AD4A61"/>
    <w:rsid w:val="00AD534A"/>
    <w:rsid w:val="00AD5470"/>
    <w:rsid w:val="00AE305F"/>
    <w:rsid w:val="00AE686C"/>
    <w:rsid w:val="00AE7B15"/>
    <w:rsid w:val="00AF0801"/>
    <w:rsid w:val="00AF1ED7"/>
    <w:rsid w:val="00B0366D"/>
    <w:rsid w:val="00B06A3C"/>
    <w:rsid w:val="00B163BE"/>
    <w:rsid w:val="00B222EE"/>
    <w:rsid w:val="00B236A7"/>
    <w:rsid w:val="00B36753"/>
    <w:rsid w:val="00B64429"/>
    <w:rsid w:val="00B716C7"/>
    <w:rsid w:val="00B7293F"/>
    <w:rsid w:val="00B74FF2"/>
    <w:rsid w:val="00B772A1"/>
    <w:rsid w:val="00B776A9"/>
    <w:rsid w:val="00B801E0"/>
    <w:rsid w:val="00B807B0"/>
    <w:rsid w:val="00B827D9"/>
    <w:rsid w:val="00B848E7"/>
    <w:rsid w:val="00B85B49"/>
    <w:rsid w:val="00B946EB"/>
    <w:rsid w:val="00B95B60"/>
    <w:rsid w:val="00B97F4D"/>
    <w:rsid w:val="00BA22A5"/>
    <w:rsid w:val="00BA2504"/>
    <w:rsid w:val="00BA2711"/>
    <w:rsid w:val="00BA37CF"/>
    <w:rsid w:val="00BB0B57"/>
    <w:rsid w:val="00BB4F25"/>
    <w:rsid w:val="00BC02E6"/>
    <w:rsid w:val="00BC23C4"/>
    <w:rsid w:val="00BC538C"/>
    <w:rsid w:val="00BD1A27"/>
    <w:rsid w:val="00BD4231"/>
    <w:rsid w:val="00BD44FF"/>
    <w:rsid w:val="00BD5212"/>
    <w:rsid w:val="00BD6EE9"/>
    <w:rsid w:val="00BF0E45"/>
    <w:rsid w:val="00BF0E52"/>
    <w:rsid w:val="00C02F6C"/>
    <w:rsid w:val="00C04573"/>
    <w:rsid w:val="00C13B20"/>
    <w:rsid w:val="00C15E8C"/>
    <w:rsid w:val="00C21D4D"/>
    <w:rsid w:val="00C2592A"/>
    <w:rsid w:val="00C26D0B"/>
    <w:rsid w:val="00C30965"/>
    <w:rsid w:val="00C32985"/>
    <w:rsid w:val="00C36626"/>
    <w:rsid w:val="00C371E6"/>
    <w:rsid w:val="00C377A3"/>
    <w:rsid w:val="00C568F0"/>
    <w:rsid w:val="00C577AE"/>
    <w:rsid w:val="00C63E86"/>
    <w:rsid w:val="00C71C93"/>
    <w:rsid w:val="00C80354"/>
    <w:rsid w:val="00C8329C"/>
    <w:rsid w:val="00C879E0"/>
    <w:rsid w:val="00C94135"/>
    <w:rsid w:val="00CA2C81"/>
    <w:rsid w:val="00CA4BAB"/>
    <w:rsid w:val="00CA52F2"/>
    <w:rsid w:val="00CA5BD8"/>
    <w:rsid w:val="00CB166E"/>
    <w:rsid w:val="00CB1818"/>
    <w:rsid w:val="00CB7C79"/>
    <w:rsid w:val="00CC0FC7"/>
    <w:rsid w:val="00CC46C1"/>
    <w:rsid w:val="00CC748D"/>
    <w:rsid w:val="00CD4F98"/>
    <w:rsid w:val="00CE087E"/>
    <w:rsid w:val="00CE2734"/>
    <w:rsid w:val="00CE2A57"/>
    <w:rsid w:val="00CE7048"/>
    <w:rsid w:val="00CF0A59"/>
    <w:rsid w:val="00CF5866"/>
    <w:rsid w:val="00D04478"/>
    <w:rsid w:val="00D16739"/>
    <w:rsid w:val="00D221B9"/>
    <w:rsid w:val="00D319DE"/>
    <w:rsid w:val="00D336BF"/>
    <w:rsid w:val="00D510F6"/>
    <w:rsid w:val="00D5340E"/>
    <w:rsid w:val="00D55EA8"/>
    <w:rsid w:val="00D6082A"/>
    <w:rsid w:val="00D62A15"/>
    <w:rsid w:val="00D642CA"/>
    <w:rsid w:val="00D74B4D"/>
    <w:rsid w:val="00D8374A"/>
    <w:rsid w:val="00D853A5"/>
    <w:rsid w:val="00D96E01"/>
    <w:rsid w:val="00D977FF"/>
    <w:rsid w:val="00DA2276"/>
    <w:rsid w:val="00DA2721"/>
    <w:rsid w:val="00DA498A"/>
    <w:rsid w:val="00DA646C"/>
    <w:rsid w:val="00DC353D"/>
    <w:rsid w:val="00DC4AD6"/>
    <w:rsid w:val="00DD52C8"/>
    <w:rsid w:val="00DD5328"/>
    <w:rsid w:val="00DD566A"/>
    <w:rsid w:val="00DD599C"/>
    <w:rsid w:val="00DE4E4C"/>
    <w:rsid w:val="00DE5134"/>
    <w:rsid w:val="00DE64A9"/>
    <w:rsid w:val="00DF48A7"/>
    <w:rsid w:val="00DF48BC"/>
    <w:rsid w:val="00DF711B"/>
    <w:rsid w:val="00E022F6"/>
    <w:rsid w:val="00E04E45"/>
    <w:rsid w:val="00E11748"/>
    <w:rsid w:val="00E12684"/>
    <w:rsid w:val="00E142FC"/>
    <w:rsid w:val="00E16148"/>
    <w:rsid w:val="00E16B95"/>
    <w:rsid w:val="00E32EE6"/>
    <w:rsid w:val="00E330A3"/>
    <w:rsid w:val="00E33863"/>
    <w:rsid w:val="00E44E56"/>
    <w:rsid w:val="00E46B05"/>
    <w:rsid w:val="00E52AEA"/>
    <w:rsid w:val="00E53BE4"/>
    <w:rsid w:val="00E61300"/>
    <w:rsid w:val="00E7228B"/>
    <w:rsid w:val="00E739E1"/>
    <w:rsid w:val="00E7634E"/>
    <w:rsid w:val="00E76895"/>
    <w:rsid w:val="00E83367"/>
    <w:rsid w:val="00E85696"/>
    <w:rsid w:val="00E86C1B"/>
    <w:rsid w:val="00E87531"/>
    <w:rsid w:val="00E90F58"/>
    <w:rsid w:val="00E93F47"/>
    <w:rsid w:val="00E957C0"/>
    <w:rsid w:val="00E9722C"/>
    <w:rsid w:val="00EA1B9C"/>
    <w:rsid w:val="00EA20C3"/>
    <w:rsid w:val="00EA48AF"/>
    <w:rsid w:val="00EA62FA"/>
    <w:rsid w:val="00EA72D2"/>
    <w:rsid w:val="00EB4940"/>
    <w:rsid w:val="00EC10D0"/>
    <w:rsid w:val="00EC352C"/>
    <w:rsid w:val="00EC6E58"/>
    <w:rsid w:val="00ED2971"/>
    <w:rsid w:val="00ED3F88"/>
    <w:rsid w:val="00ED7049"/>
    <w:rsid w:val="00ED77D9"/>
    <w:rsid w:val="00EE10D7"/>
    <w:rsid w:val="00EE6AA8"/>
    <w:rsid w:val="00EF417D"/>
    <w:rsid w:val="00EF70C4"/>
    <w:rsid w:val="00EF7CA6"/>
    <w:rsid w:val="00F00C7F"/>
    <w:rsid w:val="00F03628"/>
    <w:rsid w:val="00F11011"/>
    <w:rsid w:val="00F2024C"/>
    <w:rsid w:val="00F21284"/>
    <w:rsid w:val="00F26CC3"/>
    <w:rsid w:val="00F3797B"/>
    <w:rsid w:val="00F54795"/>
    <w:rsid w:val="00F557F8"/>
    <w:rsid w:val="00F56C32"/>
    <w:rsid w:val="00F642E5"/>
    <w:rsid w:val="00F66312"/>
    <w:rsid w:val="00F66DE5"/>
    <w:rsid w:val="00F74171"/>
    <w:rsid w:val="00F7423D"/>
    <w:rsid w:val="00F76154"/>
    <w:rsid w:val="00F82281"/>
    <w:rsid w:val="00F85E2F"/>
    <w:rsid w:val="00F920BF"/>
    <w:rsid w:val="00F9393D"/>
    <w:rsid w:val="00F9443E"/>
    <w:rsid w:val="00FA25CC"/>
    <w:rsid w:val="00FB56B6"/>
    <w:rsid w:val="00FC52EE"/>
    <w:rsid w:val="00FC58B6"/>
    <w:rsid w:val="00FC7C60"/>
    <w:rsid w:val="00FD1077"/>
    <w:rsid w:val="00FD6F4D"/>
    <w:rsid w:val="00FE2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BDA"/>
    <w:pPr>
      <w:widowControl w:val="0"/>
      <w:jc w:val="both"/>
    </w:pPr>
    <w:rPr>
      <w:rFonts w:cs="Calibri"/>
    </w:rPr>
  </w:style>
  <w:style w:type="paragraph" w:styleId="2">
    <w:name w:val="heading 2"/>
    <w:basedOn w:val="a"/>
    <w:link w:val="2Char"/>
    <w:uiPriority w:val="9"/>
    <w:qFormat/>
    <w:locked/>
    <w:rsid w:val="00A0279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5675B2"/>
    <w:pPr>
      <w:ind w:firstLineChars="200" w:firstLine="420"/>
    </w:pPr>
  </w:style>
  <w:style w:type="paragraph" w:styleId="a3">
    <w:name w:val="header"/>
    <w:basedOn w:val="a"/>
    <w:link w:val="Char"/>
    <w:uiPriority w:val="99"/>
    <w:semiHidden/>
    <w:rsid w:val="00190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90CA7"/>
    <w:rPr>
      <w:rFonts w:cs="Times New Roman"/>
      <w:sz w:val="18"/>
      <w:szCs w:val="18"/>
    </w:rPr>
  </w:style>
  <w:style w:type="paragraph" w:styleId="a4">
    <w:name w:val="footer"/>
    <w:basedOn w:val="a"/>
    <w:link w:val="Char0"/>
    <w:uiPriority w:val="99"/>
    <w:rsid w:val="00190CA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90CA7"/>
    <w:rPr>
      <w:rFonts w:cs="Times New Roman"/>
      <w:sz w:val="18"/>
      <w:szCs w:val="18"/>
    </w:rPr>
  </w:style>
  <w:style w:type="paragraph" w:styleId="a5">
    <w:name w:val="Balloon Text"/>
    <w:basedOn w:val="a"/>
    <w:link w:val="Char1"/>
    <w:uiPriority w:val="99"/>
    <w:semiHidden/>
    <w:rsid w:val="006825D1"/>
    <w:rPr>
      <w:sz w:val="18"/>
      <w:szCs w:val="18"/>
    </w:rPr>
  </w:style>
  <w:style w:type="character" w:customStyle="1" w:styleId="Char1">
    <w:name w:val="批注框文本 Char"/>
    <w:basedOn w:val="a0"/>
    <w:link w:val="a5"/>
    <w:uiPriority w:val="99"/>
    <w:locked/>
    <w:rsid w:val="006825D1"/>
    <w:rPr>
      <w:rFonts w:cs="Times New Roman"/>
      <w:kern w:val="2"/>
      <w:sz w:val="18"/>
      <w:szCs w:val="18"/>
    </w:rPr>
  </w:style>
  <w:style w:type="paragraph" w:styleId="a6">
    <w:name w:val="List Paragraph"/>
    <w:basedOn w:val="a"/>
    <w:uiPriority w:val="34"/>
    <w:qFormat/>
    <w:rsid w:val="00EA62FA"/>
    <w:pPr>
      <w:ind w:firstLineChars="200" w:firstLine="420"/>
    </w:pPr>
  </w:style>
  <w:style w:type="table" w:styleId="a7">
    <w:name w:val="Table Grid"/>
    <w:basedOn w:val="a1"/>
    <w:locked/>
    <w:rsid w:val="00E33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uiPriority w:val="99"/>
    <w:semiHidden/>
    <w:unhideWhenUsed/>
    <w:rsid w:val="00457B0E"/>
  </w:style>
  <w:style w:type="table" w:customStyle="1" w:styleId="10">
    <w:name w:val="网格型1"/>
    <w:basedOn w:val="a1"/>
    <w:next w:val="a7"/>
    <w:rsid w:val="00457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C2D5F"/>
    <w:rPr>
      <w:color w:val="0000FF"/>
      <w:u w:val="single"/>
    </w:rPr>
  </w:style>
  <w:style w:type="character" w:styleId="a9">
    <w:name w:val="FollowedHyperlink"/>
    <w:basedOn w:val="a0"/>
    <w:uiPriority w:val="99"/>
    <w:semiHidden/>
    <w:unhideWhenUsed/>
    <w:rsid w:val="008C2D5F"/>
    <w:rPr>
      <w:color w:val="800080"/>
      <w:u w:val="single"/>
    </w:rPr>
  </w:style>
  <w:style w:type="paragraph" w:customStyle="1" w:styleId="font5">
    <w:name w:val="font5"/>
    <w:basedOn w:val="a"/>
    <w:rsid w:val="008C2D5F"/>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rsid w:val="008C2D5F"/>
    <w:pPr>
      <w:widowControl/>
      <w:spacing w:before="100" w:beforeAutospacing="1" w:after="100" w:afterAutospacing="1"/>
      <w:jc w:val="left"/>
    </w:pPr>
    <w:rPr>
      <w:rFonts w:ascii="Times New Roman" w:hAnsi="Times New Roman" w:cs="Times New Roman"/>
      <w:color w:val="000000"/>
      <w:kern w:val="0"/>
      <w:sz w:val="22"/>
      <w:szCs w:val="22"/>
    </w:rPr>
  </w:style>
  <w:style w:type="paragraph" w:customStyle="1" w:styleId="font7">
    <w:name w:val="font7"/>
    <w:basedOn w:val="a"/>
    <w:rsid w:val="008C2D5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66">
    <w:name w:val="xl66"/>
    <w:basedOn w:val="a"/>
    <w:rsid w:val="008C2D5F"/>
    <w:pPr>
      <w:widowControl/>
      <w:spacing w:before="100" w:beforeAutospacing="1" w:after="100" w:afterAutospacing="1"/>
      <w:jc w:val="left"/>
      <w:textAlignment w:val="center"/>
    </w:pPr>
    <w:rPr>
      <w:rFonts w:ascii="宋体" w:hAnsi="宋体" w:cs="宋体"/>
      <w:kern w:val="0"/>
      <w:sz w:val="22"/>
      <w:szCs w:val="22"/>
    </w:rPr>
  </w:style>
  <w:style w:type="paragraph" w:customStyle="1" w:styleId="xl67">
    <w:name w:val="xl67"/>
    <w:basedOn w:val="a"/>
    <w:rsid w:val="008C2D5F"/>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9">
    <w:name w:val="xl69"/>
    <w:basedOn w:val="a"/>
    <w:rsid w:val="008C2D5F"/>
    <w:pPr>
      <w:widowControl/>
      <w:spacing w:before="100" w:beforeAutospacing="1" w:after="100" w:afterAutospacing="1"/>
      <w:jc w:val="left"/>
      <w:textAlignment w:val="center"/>
    </w:pPr>
    <w:rPr>
      <w:rFonts w:ascii="宋体" w:hAnsi="宋体" w:cs="宋体"/>
      <w:color w:val="FFC000"/>
      <w:kern w:val="0"/>
      <w:sz w:val="24"/>
      <w:szCs w:val="24"/>
    </w:rPr>
  </w:style>
  <w:style w:type="paragraph" w:customStyle="1" w:styleId="xl70">
    <w:name w:val="xl70"/>
    <w:basedOn w:val="a"/>
    <w:rsid w:val="008C2D5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1">
    <w:name w:val="xl71"/>
    <w:basedOn w:val="a"/>
    <w:rsid w:val="008C2D5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2">
    <w:name w:val="xl72"/>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B050"/>
      <w:kern w:val="0"/>
      <w:sz w:val="22"/>
      <w:szCs w:val="22"/>
    </w:rPr>
  </w:style>
  <w:style w:type="table" w:customStyle="1" w:styleId="20">
    <w:name w:val="网格型2"/>
    <w:basedOn w:val="a1"/>
    <w:next w:val="a7"/>
    <w:locked/>
    <w:rsid w:val="00A20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BC02E6"/>
    <w:rPr>
      <w:sz w:val="21"/>
      <w:szCs w:val="21"/>
    </w:rPr>
  </w:style>
  <w:style w:type="paragraph" w:customStyle="1" w:styleId="CharChar1">
    <w:name w:val="Char Char1"/>
    <w:basedOn w:val="a"/>
    <w:rsid w:val="00AC11A7"/>
    <w:pPr>
      <w:numPr>
        <w:numId w:val="1"/>
      </w:numPr>
      <w:tabs>
        <w:tab w:val="left" w:pos="720"/>
      </w:tabs>
      <w:adjustRightInd w:val="0"/>
      <w:snapToGrid w:val="0"/>
      <w:spacing w:line="360" w:lineRule="auto"/>
      <w:ind w:firstLineChars="200" w:firstLine="200"/>
    </w:pPr>
    <w:rPr>
      <w:rFonts w:ascii="Times New Roman" w:eastAsia="仿宋_GB2312" w:hAnsi="Times New Roman" w:cs="Times New Roman"/>
      <w:sz w:val="32"/>
      <w:szCs w:val="32"/>
    </w:rPr>
  </w:style>
  <w:style w:type="paragraph" w:styleId="ab">
    <w:name w:val="Normal (Web)"/>
    <w:basedOn w:val="a"/>
    <w:uiPriority w:val="99"/>
    <w:unhideWhenUsed/>
    <w:rsid w:val="00A0279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A0279D"/>
    <w:rPr>
      <w:rFonts w:ascii="宋体" w:hAnsi="宋体" w:cs="宋体"/>
      <w:b/>
      <w:bCs/>
      <w:kern w:val="0"/>
      <w:sz w:val="36"/>
      <w:szCs w:val="36"/>
    </w:rPr>
  </w:style>
  <w:style w:type="paragraph" w:customStyle="1" w:styleId="CharChar10">
    <w:name w:val="Char Char1"/>
    <w:basedOn w:val="a"/>
    <w:rsid w:val="006E0497"/>
    <w:pPr>
      <w:tabs>
        <w:tab w:val="left" w:pos="720"/>
      </w:tabs>
      <w:adjustRightInd w:val="0"/>
      <w:snapToGrid w:val="0"/>
      <w:spacing w:line="360" w:lineRule="auto"/>
      <w:ind w:left="405" w:firstLineChars="200" w:firstLine="200"/>
    </w:pPr>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BDA"/>
    <w:pPr>
      <w:widowControl w:val="0"/>
      <w:jc w:val="both"/>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5675B2"/>
    <w:pPr>
      <w:ind w:firstLineChars="200" w:firstLine="420"/>
    </w:pPr>
  </w:style>
  <w:style w:type="paragraph" w:styleId="a3">
    <w:name w:val="header"/>
    <w:basedOn w:val="a"/>
    <w:link w:val="Char"/>
    <w:uiPriority w:val="99"/>
    <w:semiHidden/>
    <w:rsid w:val="00190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90CA7"/>
    <w:rPr>
      <w:rFonts w:cs="Times New Roman"/>
      <w:sz w:val="18"/>
      <w:szCs w:val="18"/>
    </w:rPr>
  </w:style>
  <w:style w:type="paragraph" w:styleId="a4">
    <w:name w:val="footer"/>
    <w:basedOn w:val="a"/>
    <w:link w:val="Char0"/>
    <w:uiPriority w:val="99"/>
    <w:rsid w:val="00190CA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90CA7"/>
    <w:rPr>
      <w:rFonts w:cs="Times New Roman"/>
      <w:sz w:val="18"/>
      <w:szCs w:val="18"/>
    </w:rPr>
  </w:style>
  <w:style w:type="paragraph" w:styleId="a5">
    <w:name w:val="Balloon Text"/>
    <w:basedOn w:val="a"/>
    <w:link w:val="Char1"/>
    <w:uiPriority w:val="99"/>
    <w:semiHidden/>
    <w:rsid w:val="006825D1"/>
    <w:rPr>
      <w:sz w:val="18"/>
      <w:szCs w:val="18"/>
    </w:rPr>
  </w:style>
  <w:style w:type="character" w:customStyle="1" w:styleId="Char1">
    <w:name w:val="批注框文本 Char"/>
    <w:basedOn w:val="a0"/>
    <w:link w:val="a5"/>
    <w:uiPriority w:val="99"/>
    <w:locked/>
    <w:rsid w:val="006825D1"/>
    <w:rPr>
      <w:rFonts w:cs="Times New Roman"/>
      <w:kern w:val="2"/>
      <w:sz w:val="18"/>
      <w:szCs w:val="18"/>
    </w:rPr>
  </w:style>
  <w:style w:type="paragraph" w:styleId="a6">
    <w:name w:val="List Paragraph"/>
    <w:basedOn w:val="a"/>
    <w:uiPriority w:val="34"/>
    <w:qFormat/>
    <w:rsid w:val="00EA62FA"/>
    <w:pPr>
      <w:ind w:firstLineChars="200" w:firstLine="420"/>
    </w:pPr>
  </w:style>
  <w:style w:type="table" w:styleId="a7">
    <w:name w:val="Table Grid"/>
    <w:basedOn w:val="a1"/>
    <w:locked/>
    <w:rsid w:val="00E3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a2"/>
    <w:uiPriority w:val="99"/>
    <w:semiHidden/>
    <w:unhideWhenUsed/>
    <w:rsid w:val="00457B0E"/>
  </w:style>
  <w:style w:type="table" w:customStyle="1" w:styleId="10">
    <w:name w:val="网格型1"/>
    <w:basedOn w:val="a1"/>
    <w:next w:val="a7"/>
    <w:rsid w:val="0045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8C2D5F"/>
    <w:rPr>
      <w:color w:val="0000FF"/>
      <w:u w:val="single"/>
    </w:rPr>
  </w:style>
  <w:style w:type="character" w:styleId="a9">
    <w:name w:val="FollowedHyperlink"/>
    <w:basedOn w:val="a0"/>
    <w:uiPriority w:val="99"/>
    <w:semiHidden/>
    <w:unhideWhenUsed/>
    <w:rsid w:val="008C2D5F"/>
    <w:rPr>
      <w:color w:val="800080"/>
      <w:u w:val="single"/>
    </w:rPr>
  </w:style>
  <w:style w:type="paragraph" w:customStyle="1" w:styleId="font5">
    <w:name w:val="font5"/>
    <w:basedOn w:val="a"/>
    <w:rsid w:val="008C2D5F"/>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rsid w:val="008C2D5F"/>
    <w:pPr>
      <w:widowControl/>
      <w:spacing w:before="100" w:beforeAutospacing="1" w:after="100" w:afterAutospacing="1"/>
      <w:jc w:val="left"/>
    </w:pPr>
    <w:rPr>
      <w:rFonts w:ascii="Times New Roman" w:hAnsi="Times New Roman" w:cs="Times New Roman"/>
      <w:color w:val="000000"/>
      <w:kern w:val="0"/>
      <w:sz w:val="22"/>
      <w:szCs w:val="22"/>
    </w:rPr>
  </w:style>
  <w:style w:type="paragraph" w:customStyle="1" w:styleId="font7">
    <w:name w:val="font7"/>
    <w:basedOn w:val="a"/>
    <w:rsid w:val="008C2D5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66">
    <w:name w:val="xl66"/>
    <w:basedOn w:val="a"/>
    <w:rsid w:val="008C2D5F"/>
    <w:pPr>
      <w:widowControl/>
      <w:spacing w:before="100" w:beforeAutospacing="1" w:after="100" w:afterAutospacing="1"/>
      <w:jc w:val="left"/>
      <w:textAlignment w:val="center"/>
    </w:pPr>
    <w:rPr>
      <w:rFonts w:ascii="宋体" w:hAnsi="宋体" w:cs="宋体"/>
      <w:kern w:val="0"/>
      <w:sz w:val="22"/>
      <w:szCs w:val="22"/>
    </w:rPr>
  </w:style>
  <w:style w:type="paragraph" w:customStyle="1" w:styleId="xl67">
    <w:name w:val="xl67"/>
    <w:basedOn w:val="a"/>
    <w:rsid w:val="008C2D5F"/>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9">
    <w:name w:val="xl69"/>
    <w:basedOn w:val="a"/>
    <w:rsid w:val="008C2D5F"/>
    <w:pPr>
      <w:widowControl/>
      <w:spacing w:before="100" w:beforeAutospacing="1" w:after="100" w:afterAutospacing="1"/>
      <w:jc w:val="left"/>
      <w:textAlignment w:val="center"/>
    </w:pPr>
    <w:rPr>
      <w:rFonts w:ascii="宋体" w:hAnsi="宋体" w:cs="宋体"/>
      <w:color w:val="FFC000"/>
      <w:kern w:val="0"/>
      <w:sz w:val="24"/>
      <w:szCs w:val="24"/>
    </w:rPr>
  </w:style>
  <w:style w:type="paragraph" w:customStyle="1" w:styleId="xl70">
    <w:name w:val="xl70"/>
    <w:basedOn w:val="a"/>
    <w:rsid w:val="008C2D5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1">
    <w:name w:val="xl71"/>
    <w:basedOn w:val="a"/>
    <w:rsid w:val="008C2D5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2">
    <w:name w:val="xl72"/>
    <w:basedOn w:val="a"/>
    <w:rsid w:val="008C2D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B050"/>
      <w:kern w:val="0"/>
      <w:sz w:val="22"/>
      <w:szCs w:val="22"/>
    </w:rPr>
  </w:style>
  <w:style w:type="table" w:customStyle="1" w:styleId="2">
    <w:name w:val="网格型2"/>
    <w:basedOn w:val="a1"/>
    <w:next w:val="a7"/>
    <w:locked/>
    <w:rsid w:val="00A2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6900636">
      <w:bodyDiv w:val="1"/>
      <w:marLeft w:val="0"/>
      <w:marRight w:val="0"/>
      <w:marTop w:val="0"/>
      <w:marBottom w:val="0"/>
      <w:divBdr>
        <w:top w:val="none" w:sz="0" w:space="0" w:color="auto"/>
        <w:left w:val="none" w:sz="0" w:space="0" w:color="auto"/>
        <w:bottom w:val="none" w:sz="0" w:space="0" w:color="auto"/>
        <w:right w:val="none" w:sz="0" w:space="0" w:color="auto"/>
      </w:divBdr>
    </w:div>
    <w:div w:id="66849712">
      <w:bodyDiv w:val="1"/>
      <w:marLeft w:val="0"/>
      <w:marRight w:val="0"/>
      <w:marTop w:val="0"/>
      <w:marBottom w:val="0"/>
      <w:divBdr>
        <w:top w:val="none" w:sz="0" w:space="0" w:color="auto"/>
        <w:left w:val="none" w:sz="0" w:space="0" w:color="auto"/>
        <w:bottom w:val="none" w:sz="0" w:space="0" w:color="auto"/>
        <w:right w:val="none" w:sz="0" w:space="0" w:color="auto"/>
      </w:divBdr>
    </w:div>
    <w:div w:id="185485333">
      <w:bodyDiv w:val="1"/>
      <w:marLeft w:val="0"/>
      <w:marRight w:val="0"/>
      <w:marTop w:val="0"/>
      <w:marBottom w:val="0"/>
      <w:divBdr>
        <w:top w:val="none" w:sz="0" w:space="0" w:color="auto"/>
        <w:left w:val="none" w:sz="0" w:space="0" w:color="auto"/>
        <w:bottom w:val="none" w:sz="0" w:space="0" w:color="auto"/>
        <w:right w:val="none" w:sz="0" w:space="0" w:color="auto"/>
      </w:divBdr>
    </w:div>
    <w:div w:id="276496613">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446891038">
      <w:bodyDiv w:val="1"/>
      <w:marLeft w:val="0"/>
      <w:marRight w:val="0"/>
      <w:marTop w:val="0"/>
      <w:marBottom w:val="0"/>
      <w:divBdr>
        <w:top w:val="none" w:sz="0" w:space="0" w:color="auto"/>
        <w:left w:val="none" w:sz="0" w:space="0" w:color="auto"/>
        <w:bottom w:val="none" w:sz="0" w:space="0" w:color="auto"/>
        <w:right w:val="none" w:sz="0" w:space="0" w:color="auto"/>
      </w:divBdr>
    </w:div>
    <w:div w:id="461264456">
      <w:bodyDiv w:val="1"/>
      <w:marLeft w:val="0"/>
      <w:marRight w:val="0"/>
      <w:marTop w:val="0"/>
      <w:marBottom w:val="0"/>
      <w:divBdr>
        <w:top w:val="none" w:sz="0" w:space="0" w:color="auto"/>
        <w:left w:val="none" w:sz="0" w:space="0" w:color="auto"/>
        <w:bottom w:val="none" w:sz="0" w:space="0" w:color="auto"/>
        <w:right w:val="none" w:sz="0" w:space="0" w:color="auto"/>
      </w:divBdr>
    </w:div>
    <w:div w:id="472792393">
      <w:bodyDiv w:val="1"/>
      <w:marLeft w:val="0"/>
      <w:marRight w:val="0"/>
      <w:marTop w:val="0"/>
      <w:marBottom w:val="0"/>
      <w:divBdr>
        <w:top w:val="none" w:sz="0" w:space="0" w:color="auto"/>
        <w:left w:val="none" w:sz="0" w:space="0" w:color="auto"/>
        <w:bottom w:val="none" w:sz="0" w:space="0" w:color="auto"/>
        <w:right w:val="none" w:sz="0" w:space="0" w:color="auto"/>
      </w:divBdr>
    </w:div>
    <w:div w:id="531646737">
      <w:bodyDiv w:val="1"/>
      <w:marLeft w:val="0"/>
      <w:marRight w:val="0"/>
      <w:marTop w:val="0"/>
      <w:marBottom w:val="0"/>
      <w:divBdr>
        <w:top w:val="none" w:sz="0" w:space="0" w:color="auto"/>
        <w:left w:val="none" w:sz="0" w:space="0" w:color="auto"/>
        <w:bottom w:val="none" w:sz="0" w:space="0" w:color="auto"/>
        <w:right w:val="none" w:sz="0" w:space="0" w:color="auto"/>
      </w:divBdr>
    </w:div>
    <w:div w:id="573391746">
      <w:bodyDiv w:val="1"/>
      <w:marLeft w:val="0"/>
      <w:marRight w:val="0"/>
      <w:marTop w:val="0"/>
      <w:marBottom w:val="0"/>
      <w:divBdr>
        <w:top w:val="none" w:sz="0" w:space="0" w:color="auto"/>
        <w:left w:val="none" w:sz="0" w:space="0" w:color="auto"/>
        <w:bottom w:val="none" w:sz="0" w:space="0" w:color="auto"/>
        <w:right w:val="none" w:sz="0" w:space="0" w:color="auto"/>
      </w:divBdr>
    </w:div>
    <w:div w:id="575356631">
      <w:bodyDiv w:val="1"/>
      <w:marLeft w:val="0"/>
      <w:marRight w:val="0"/>
      <w:marTop w:val="0"/>
      <w:marBottom w:val="0"/>
      <w:divBdr>
        <w:top w:val="none" w:sz="0" w:space="0" w:color="auto"/>
        <w:left w:val="none" w:sz="0" w:space="0" w:color="auto"/>
        <w:bottom w:val="none" w:sz="0" w:space="0" w:color="auto"/>
        <w:right w:val="none" w:sz="0" w:space="0" w:color="auto"/>
      </w:divBdr>
    </w:div>
    <w:div w:id="598223171">
      <w:bodyDiv w:val="1"/>
      <w:marLeft w:val="0"/>
      <w:marRight w:val="0"/>
      <w:marTop w:val="0"/>
      <w:marBottom w:val="0"/>
      <w:divBdr>
        <w:top w:val="none" w:sz="0" w:space="0" w:color="auto"/>
        <w:left w:val="none" w:sz="0" w:space="0" w:color="auto"/>
        <w:bottom w:val="none" w:sz="0" w:space="0" w:color="auto"/>
        <w:right w:val="none" w:sz="0" w:space="0" w:color="auto"/>
      </w:divBdr>
    </w:div>
    <w:div w:id="808210919">
      <w:bodyDiv w:val="1"/>
      <w:marLeft w:val="0"/>
      <w:marRight w:val="0"/>
      <w:marTop w:val="0"/>
      <w:marBottom w:val="0"/>
      <w:divBdr>
        <w:top w:val="none" w:sz="0" w:space="0" w:color="auto"/>
        <w:left w:val="none" w:sz="0" w:space="0" w:color="auto"/>
        <w:bottom w:val="none" w:sz="0" w:space="0" w:color="auto"/>
        <w:right w:val="none" w:sz="0" w:space="0" w:color="auto"/>
      </w:divBdr>
    </w:div>
    <w:div w:id="947078383">
      <w:bodyDiv w:val="1"/>
      <w:marLeft w:val="0"/>
      <w:marRight w:val="0"/>
      <w:marTop w:val="0"/>
      <w:marBottom w:val="0"/>
      <w:divBdr>
        <w:top w:val="none" w:sz="0" w:space="0" w:color="auto"/>
        <w:left w:val="none" w:sz="0" w:space="0" w:color="auto"/>
        <w:bottom w:val="none" w:sz="0" w:space="0" w:color="auto"/>
        <w:right w:val="none" w:sz="0" w:space="0" w:color="auto"/>
      </w:divBdr>
    </w:div>
    <w:div w:id="982469093">
      <w:bodyDiv w:val="1"/>
      <w:marLeft w:val="0"/>
      <w:marRight w:val="0"/>
      <w:marTop w:val="0"/>
      <w:marBottom w:val="0"/>
      <w:divBdr>
        <w:top w:val="none" w:sz="0" w:space="0" w:color="auto"/>
        <w:left w:val="none" w:sz="0" w:space="0" w:color="auto"/>
        <w:bottom w:val="none" w:sz="0" w:space="0" w:color="auto"/>
        <w:right w:val="none" w:sz="0" w:space="0" w:color="auto"/>
      </w:divBdr>
    </w:div>
    <w:div w:id="1186797345">
      <w:bodyDiv w:val="1"/>
      <w:marLeft w:val="0"/>
      <w:marRight w:val="0"/>
      <w:marTop w:val="0"/>
      <w:marBottom w:val="0"/>
      <w:divBdr>
        <w:top w:val="none" w:sz="0" w:space="0" w:color="auto"/>
        <w:left w:val="none" w:sz="0" w:space="0" w:color="auto"/>
        <w:bottom w:val="none" w:sz="0" w:space="0" w:color="auto"/>
        <w:right w:val="none" w:sz="0" w:space="0" w:color="auto"/>
      </w:divBdr>
    </w:div>
    <w:div w:id="1254900101">
      <w:bodyDiv w:val="1"/>
      <w:marLeft w:val="0"/>
      <w:marRight w:val="0"/>
      <w:marTop w:val="0"/>
      <w:marBottom w:val="0"/>
      <w:divBdr>
        <w:top w:val="none" w:sz="0" w:space="0" w:color="auto"/>
        <w:left w:val="none" w:sz="0" w:space="0" w:color="auto"/>
        <w:bottom w:val="none" w:sz="0" w:space="0" w:color="auto"/>
        <w:right w:val="none" w:sz="0" w:space="0" w:color="auto"/>
      </w:divBdr>
    </w:div>
    <w:div w:id="1341617617">
      <w:bodyDiv w:val="1"/>
      <w:marLeft w:val="0"/>
      <w:marRight w:val="0"/>
      <w:marTop w:val="0"/>
      <w:marBottom w:val="0"/>
      <w:divBdr>
        <w:top w:val="none" w:sz="0" w:space="0" w:color="auto"/>
        <w:left w:val="none" w:sz="0" w:space="0" w:color="auto"/>
        <w:bottom w:val="none" w:sz="0" w:space="0" w:color="auto"/>
        <w:right w:val="none" w:sz="0" w:space="0" w:color="auto"/>
      </w:divBdr>
    </w:div>
    <w:div w:id="1407728763">
      <w:bodyDiv w:val="1"/>
      <w:marLeft w:val="0"/>
      <w:marRight w:val="0"/>
      <w:marTop w:val="0"/>
      <w:marBottom w:val="0"/>
      <w:divBdr>
        <w:top w:val="none" w:sz="0" w:space="0" w:color="auto"/>
        <w:left w:val="none" w:sz="0" w:space="0" w:color="auto"/>
        <w:bottom w:val="none" w:sz="0" w:space="0" w:color="auto"/>
        <w:right w:val="none" w:sz="0" w:space="0" w:color="auto"/>
      </w:divBdr>
    </w:div>
    <w:div w:id="1421834617">
      <w:bodyDiv w:val="1"/>
      <w:marLeft w:val="0"/>
      <w:marRight w:val="0"/>
      <w:marTop w:val="0"/>
      <w:marBottom w:val="0"/>
      <w:divBdr>
        <w:top w:val="none" w:sz="0" w:space="0" w:color="auto"/>
        <w:left w:val="none" w:sz="0" w:space="0" w:color="auto"/>
        <w:bottom w:val="none" w:sz="0" w:space="0" w:color="auto"/>
        <w:right w:val="none" w:sz="0" w:space="0" w:color="auto"/>
      </w:divBdr>
    </w:div>
    <w:div w:id="1641500639">
      <w:bodyDiv w:val="1"/>
      <w:marLeft w:val="0"/>
      <w:marRight w:val="0"/>
      <w:marTop w:val="0"/>
      <w:marBottom w:val="0"/>
      <w:divBdr>
        <w:top w:val="none" w:sz="0" w:space="0" w:color="auto"/>
        <w:left w:val="none" w:sz="0" w:space="0" w:color="auto"/>
        <w:bottom w:val="none" w:sz="0" w:space="0" w:color="auto"/>
        <w:right w:val="none" w:sz="0" w:space="0" w:color="auto"/>
      </w:divBdr>
    </w:div>
    <w:div w:id="1822769573">
      <w:bodyDiv w:val="1"/>
      <w:marLeft w:val="0"/>
      <w:marRight w:val="0"/>
      <w:marTop w:val="0"/>
      <w:marBottom w:val="0"/>
      <w:divBdr>
        <w:top w:val="none" w:sz="0" w:space="0" w:color="auto"/>
        <w:left w:val="none" w:sz="0" w:space="0" w:color="auto"/>
        <w:bottom w:val="none" w:sz="0" w:space="0" w:color="auto"/>
        <w:right w:val="none" w:sz="0" w:space="0" w:color="auto"/>
      </w:divBdr>
    </w:div>
    <w:div w:id="2019846831">
      <w:marLeft w:val="0"/>
      <w:marRight w:val="0"/>
      <w:marTop w:val="0"/>
      <w:marBottom w:val="0"/>
      <w:divBdr>
        <w:top w:val="none" w:sz="0" w:space="0" w:color="auto"/>
        <w:left w:val="none" w:sz="0" w:space="0" w:color="auto"/>
        <w:bottom w:val="none" w:sz="0" w:space="0" w:color="auto"/>
        <w:right w:val="none" w:sz="0" w:space="0" w:color="auto"/>
      </w:divBdr>
    </w:div>
    <w:div w:id="2019846832">
      <w:marLeft w:val="0"/>
      <w:marRight w:val="0"/>
      <w:marTop w:val="0"/>
      <w:marBottom w:val="0"/>
      <w:divBdr>
        <w:top w:val="none" w:sz="0" w:space="0" w:color="auto"/>
        <w:left w:val="none" w:sz="0" w:space="0" w:color="auto"/>
        <w:bottom w:val="none" w:sz="0" w:space="0" w:color="auto"/>
        <w:right w:val="none" w:sz="0" w:space="0" w:color="auto"/>
      </w:divBdr>
    </w:div>
    <w:div w:id="2019846833">
      <w:marLeft w:val="0"/>
      <w:marRight w:val="0"/>
      <w:marTop w:val="0"/>
      <w:marBottom w:val="0"/>
      <w:divBdr>
        <w:top w:val="none" w:sz="0" w:space="0" w:color="auto"/>
        <w:left w:val="none" w:sz="0" w:space="0" w:color="auto"/>
        <w:bottom w:val="none" w:sz="0" w:space="0" w:color="auto"/>
        <w:right w:val="none" w:sz="0" w:space="0" w:color="auto"/>
      </w:divBdr>
    </w:div>
    <w:div w:id="2019846834">
      <w:marLeft w:val="0"/>
      <w:marRight w:val="0"/>
      <w:marTop w:val="0"/>
      <w:marBottom w:val="0"/>
      <w:divBdr>
        <w:top w:val="none" w:sz="0" w:space="0" w:color="auto"/>
        <w:left w:val="none" w:sz="0" w:space="0" w:color="auto"/>
        <w:bottom w:val="none" w:sz="0" w:space="0" w:color="auto"/>
        <w:right w:val="none" w:sz="0" w:space="0" w:color="auto"/>
      </w:divBdr>
    </w:div>
    <w:div w:id="2019846835">
      <w:marLeft w:val="0"/>
      <w:marRight w:val="0"/>
      <w:marTop w:val="0"/>
      <w:marBottom w:val="0"/>
      <w:divBdr>
        <w:top w:val="none" w:sz="0" w:space="0" w:color="auto"/>
        <w:left w:val="none" w:sz="0" w:space="0" w:color="auto"/>
        <w:bottom w:val="none" w:sz="0" w:space="0" w:color="auto"/>
        <w:right w:val="none" w:sz="0" w:space="0" w:color="auto"/>
      </w:divBdr>
    </w:div>
    <w:div w:id="2019846836">
      <w:marLeft w:val="0"/>
      <w:marRight w:val="0"/>
      <w:marTop w:val="0"/>
      <w:marBottom w:val="0"/>
      <w:divBdr>
        <w:top w:val="none" w:sz="0" w:space="0" w:color="auto"/>
        <w:left w:val="none" w:sz="0" w:space="0" w:color="auto"/>
        <w:bottom w:val="none" w:sz="0" w:space="0" w:color="auto"/>
        <w:right w:val="none" w:sz="0" w:space="0" w:color="auto"/>
      </w:divBdr>
    </w:div>
    <w:div w:id="2019846837">
      <w:marLeft w:val="0"/>
      <w:marRight w:val="0"/>
      <w:marTop w:val="0"/>
      <w:marBottom w:val="0"/>
      <w:divBdr>
        <w:top w:val="none" w:sz="0" w:space="0" w:color="auto"/>
        <w:left w:val="none" w:sz="0" w:space="0" w:color="auto"/>
        <w:bottom w:val="none" w:sz="0" w:space="0" w:color="auto"/>
        <w:right w:val="none" w:sz="0" w:space="0" w:color="auto"/>
      </w:divBdr>
    </w:div>
    <w:div w:id="2019846838">
      <w:marLeft w:val="0"/>
      <w:marRight w:val="0"/>
      <w:marTop w:val="0"/>
      <w:marBottom w:val="0"/>
      <w:divBdr>
        <w:top w:val="none" w:sz="0" w:space="0" w:color="auto"/>
        <w:left w:val="none" w:sz="0" w:space="0" w:color="auto"/>
        <w:bottom w:val="none" w:sz="0" w:space="0" w:color="auto"/>
        <w:right w:val="none" w:sz="0" w:space="0" w:color="auto"/>
      </w:divBdr>
    </w:div>
    <w:div w:id="2019846839">
      <w:marLeft w:val="0"/>
      <w:marRight w:val="0"/>
      <w:marTop w:val="0"/>
      <w:marBottom w:val="0"/>
      <w:divBdr>
        <w:top w:val="none" w:sz="0" w:space="0" w:color="auto"/>
        <w:left w:val="none" w:sz="0" w:space="0" w:color="auto"/>
        <w:bottom w:val="none" w:sz="0" w:space="0" w:color="auto"/>
        <w:right w:val="none" w:sz="0" w:space="0" w:color="auto"/>
      </w:divBdr>
    </w:div>
    <w:div w:id="2019846840">
      <w:marLeft w:val="0"/>
      <w:marRight w:val="0"/>
      <w:marTop w:val="0"/>
      <w:marBottom w:val="0"/>
      <w:divBdr>
        <w:top w:val="none" w:sz="0" w:space="0" w:color="auto"/>
        <w:left w:val="none" w:sz="0" w:space="0" w:color="auto"/>
        <w:bottom w:val="none" w:sz="0" w:space="0" w:color="auto"/>
        <w:right w:val="none" w:sz="0" w:space="0" w:color="auto"/>
      </w:divBdr>
    </w:div>
    <w:div w:id="2019846841">
      <w:marLeft w:val="0"/>
      <w:marRight w:val="0"/>
      <w:marTop w:val="0"/>
      <w:marBottom w:val="0"/>
      <w:divBdr>
        <w:top w:val="none" w:sz="0" w:space="0" w:color="auto"/>
        <w:left w:val="none" w:sz="0" w:space="0" w:color="auto"/>
        <w:bottom w:val="none" w:sz="0" w:space="0" w:color="auto"/>
        <w:right w:val="none" w:sz="0" w:space="0" w:color="auto"/>
      </w:divBdr>
    </w:div>
    <w:div w:id="2019846842">
      <w:marLeft w:val="0"/>
      <w:marRight w:val="0"/>
      <w:marTop w:val="0"/>
      <w:marBottom w:val="0"/>
      <w:divBdr>
        <w:top w:val="none" w:sz="0" w:space="0" w:color="auto"/>
        <w:left w:val="none" w:sz="0" w:space="0" w:color="auto"/>
        <w:bottom w:val="none" w:sz="0" w:space="0" w:color="auto"/>
        <w:right w:val="none" w:sz="0" w:space="0" w:color="auto"/>
      </w:divBdr>
    </w:div>
    <w:div w:id="2019846843">
      <w:marLeft w:val="0"/>
      <w:marRight w:val="0"/>
      <w:marTop w:val="0"/>
      <w:marBottom w:val="0"/>
      <w:divBdr>
        <w:top w:val="none" w:sz="0" w:space="0" w:color="auto"/>
        <w:left w:val="none" w:sz="0" w:space="0" w:color="auto"/>
        <w:bottom w:val="none" w:sz="0" w:space="0" w:color="auto"/>
        <w:right w:val="none" w:sz="0" w:space="0" w:color="auto"/>
      </w:divBdr>
    </w:div>
    <w:div w:id="2019846844">
      <w:marLeft w:val="0"/>
      <w:marRight w:val="0"/>
      <w:marTop w:val="0"/>
      <w:marBottom w:val="0"/>
      <w:divBdr>
        <w:top w:val="none" w:sz="0" w:space="0" w:color="auto"/>
        <w:left w:val="none" w:sz="0" w:space="0" w:color="auto"/>
        <w:bottom w:val="none" w:sz="0" w:space="0" w:color="auto"/>
        <w:right w:val="none" w:sz="0" w:space="0" w:color="auto"/>
      </w:divBdr>
    </w:div>
    <w:div w:id="2019846845">
      <w:marLeft w:val="0"/>
      <w:marRight w:val="0"/>
      <w:marTop w:val="0"/>
      <w:marBottom w:val="0"/>
      <w:divBdr>
        <w:top w:val="none" w:sz="0" w:space="0" w:color="auto"/>
        <w:left w:val="none" w:sz="0" w:space="0" w:color="auto"/>
        <w:bottom w:val="none" w:sz="0" w:space="0" w:color="auto"/>
        <w:right w:val="none" w:sz="0" w:space="0" w:color="auto"/>
      </w:divBdr>
    </w:div>
    <w:div w:id="2019846846">
      <w:marLeft w:val="0"/>
      <w:marRight w:val="0"/>
      <w:marTop w:val="0"/>
      <w:marBottom w:val="0"/>
      <w:divBdr>
        <w:top w:val="none" w:sz="0" w:space="0" w:color="auto"/>
        <w:left w:val="none" w:sz="0" w:space="0" w:color="auto"/>
        <w:bottom w:val="none" w:sz="0" w:space="0" w:color="auto"/>
        <w:right w:val="none" w:sz="0" w:space="0" w:color="auto"/>
      </w:divBdr>
    </w:div>
    <w:div w:id="2019846847">
      <w:marLeft w:val="0"/>
      <w:marRight w:val="0"/>
      <w:marTop w:val="0"/>
      <w:marBottom w:val="0"/>
      <w:divBdr>
        <w:top w:val="none" w:sz="0" w:space="0" w:color="auto"/>
        <w:left w:val="none" w:sz="0" w:space="0" w:color="auto"/>
        <w:bottom w:val="none" w:sz="0" w:space="0" w:color="auto"/>
        <w:right w:val="none" w:sz="0" w:space="0" w:color="auto"/>
      </w:divBdr>
    </w:div>
    <w:div w:id="2019846848">
      <w:marLeft w:val="0"/>
      <w:marRight w:val="0"/>
      <w:marTop w:val="0"/>
      <w:marBottom w:val="0"/>
      <w:divBdr>
        <w:top w:val="none" w:sz="0" w:space="0" w:color="auto"/>
        <w:left w:val="none" w:sz="0" w:space="0" w:color="auto"/>
        <w:bottom w:val="none" w:sz="0" w:space="0" w:color="auto"/>
        <w:right w:val="none" w:sz="0" w:space="0" w:color="auto"/>
      </w:divBdr>
    </w:div>
    <w:div w:id="2019846849">
      <w:marLeft w:val="0"/>
      <w:marRight w:val="0"/>
      <w:marTop w:val="0"/>
      <w:marBottom w:val="0"/>
      <w:divBdr>
        <w:top w:val="none" w:sz="0" w:space="0" w:color="auto"/>
        <w:left w:val="none" w:sz="0" w:space="0" w:color="auto"/>
        <w:bottom w:val="none" w:sz="0" w:space="0" w:color="auto"/>
        <w:right w:val="none" w:sz="0" w:space="0" w:color="auto"/>
      </w:divBdr>
    </w:div>
    <w:div w:id="2019846850">
      <w:marLeft w:val="0"/>
      <w:marRight w:val="0"/>
      <w:marTop w:val="0"/>
      <w:marBottom w:val="0"/>
      <w:divBdr>
        <w:top w:val="none" w:sz="0" w:space="0" w:color="auto"/>
        <w:left w:val="none" w:sz="0" w:space="0" w:color="auto"/>
        <w:bottom w:val="none" w:sz="0" w:space="0" w:color="auto"/>
        <w:right w:val="none" w:sz="0" w:space="0" w:color="auto"/>
      </w:divBdr>
    </w:div>
    <w:div w:id="2019846851">
      <w:marLeft w:val="0"/>
      <w:marRight w:val="0"/>
      <w:marTop w:val="0"/>
      <w:marBottom w:val="0"/>
      <w:divBdr>
        <w:top w:val="none" w:sz="0" w:space="0" w:color="auto"/>
        <w:left w:val="none" w:sz="0" w:space="0" w:color="auto"/>
        <w:bottom w:val="none" w:sz="0" w:space="0" w:color="auto"/>
        <w:right w:val="none" w:sz="0" w:space="0" w:color="auto"/>
      </w:divBdr>
    </w:div>
    <w:div w:id="2019846852">
      <w:marLeft w:val="0"/>
      <w:marRight w:val="0"/>
      <w:marTop w:val="0"/>
      <w:marBottom w:val="0"/>
      <w:divBdr>
        <w:top w:val="none" w:sz="0" w:space="0" w:color="auto"/>
        <w:left w:val="none" w:sz="0" w:space="0" w:color="auto"/>
        <w:bottom w:val="none" w:sz="0" w:space="0" w:color="auto"/>
        <w:right w:val="none" w:sz="0" w:space="0" w:color="auto"/>
      </w:divBdr>
    </w:div>
    <w:div w:id="2019846853">
      <w:marLeft w:val="0"/>
      <w:marRight w:val="0"/>
      <w:marTop w:val="0"/>
      <w:marBottom w:val="0"/>
      <w:divBdr>
        <w:top w:val="none" w:sz="0" w:space="0" w:color="auto"/>
        <w:left w:val="none" w:sz="0" w:space="0" w:color="auto"/>
        <w:bottom w:val="none" w:sz="0" w:space="0" w:color="auto"/>
        <w:right w:val="none" w:sz="0" w:space="0" w:color="auto"/>
      </w:divBdr>
    </w:div>
    <w:div w:id="2019846854">
      <w:marLeft w:val="0"/>
      <w:marRight w:val="0"/>
      <w:marTop w:val="0"/>
      <w:marBottom w:val="0"/>
      <w:divBdr>
        <w:top w:val="none" w:sz="0" w:space="0" w:color="auto"/>
        <w:left w:val="none" w:sz="0" w:space="0" w:color="auto"/>
        <w:bottom w:val="none" w:sz="0" w:space="0" w:color="auto"/>
        <w:right w:val="none" w:sz="0" w:space="0" w:color="auto"/>
      </w:divBdr>
    </w:div>
    <w:div w:id="2019846855">
      <w:marLeft w:val="0"/>
      <w:marRight w:val="0"/>
      <w:marTop w:val="0"/>
      <w:marBottom w:val="0"/>
      <w:divBdr>
        <w:top w:val="none" w:sz="0" w:space="0" w:color="auto"/>
        <w:left w:val="none" w:sz="0" w:space="0" w:color="auto"/>
        <w:bottom w:val="none" w:sz="0" w:space="0" w:color="auto"/>
        <w:right w:val="none" w:sz="0" w:space="0" w:color="auto"/>
      </w:divBdr>
    </w:div>
    <w:div w:id="2019846856">
      <w:marLeft w:val="0"/>
      <w:marRight w:val="0"/>
      <w:marTop w:val="0"/>
      <w:marBottom w:val="0"/>
      <w:divBdr>
        <w:top w:val="none" w:sz="0" w:space="0" w:color="auto"/>
        <w:left w:val="none" w:sz="0" w:space="0" w:color="auto"/>
        <w:bottom w:val="none" w:sz="0" w:space="0" w:color="auto"/>
        <w:right w:val="none" w:sz="0" w:space="0" w:color="auto"/>
      </w:divBdr>
    </w:div>
    <w:div w:id="2019846857">
      <w:marLeft w:val="0"/>
      <w:marRight w:val="0"/>
      <w:marTop w:val="0"/>
      <w:marBottom w:val="0"/>
      <w:divBdr>
        <w:top w:val="none" w:sz="0" w:space="0" w:color="auto"/>
        <w:left w:val="none" w:sz="0" w:space="0" w:color="auto"/>
        <w:bottom w:val="none" w:sz="0" w:space="0" w:color="auto"/>
        <w:right w:val="none" w:sz="0" w:space="0" w:color="auto"/>
      </w:divBdr>
    </w:div>
    <w:div w:id="2019846858">
      <w:marLeft w:val="0"/>
      <w:marRight w:val="0"/>
      <w:marTop w:val="0"/>
      <w:marBottom w:val="0"/>
      <w:divBdr>
        <w:top w:val="none" w:sz="0" w:space="0" w:color="auto"/>
        <w:left w:val="none" w:sz="0" w:space="0" w:color="auto"/>
        <w:bottom w:val="none" w:sz="0" w:space="0" w:color="auto"/>
        <w:right w:val="none" w:sz="0" w:space="0" w:color="auto"/>
      </w:divBdr>
    </w:div>
    <w:div w:id="2019846859">
      <w:marLeft w:val="0"/>
      <w:marRight w:val="0"/>
      <w:marTop w:val="0"/>
      <w:marBottom w:val="0"/>
      <w:divBdr>
        <w:top w:val="none" w:sz="0" w:space="0" w:color="auto"/>
        <w:left w:val="none" w:sz="0" w:space="0" w:color="auto"/>
        <w:bottom w:val="none" w:sz="0" w:space="0" w:color="auto"/>
        <w:right w:val="none" w:sz="0" w:space="0" w:color="auto"/>
      </w:divBdr>
    </w:div>
    <w:div w:id="2019846860">
      <w:marLeft w:val="0"/>
      <w:marRight w:val="0"/>
      <w:marTop w:val="0"/>
      <w:marBottom w:val="0"/>
      <w:divBdr>
        <w:top w:val="none" w:sz="0" w:space="0" w:color="auto"/>
        <w:left w:val="none" w:sz="0" w:space="0" w:color="auto"/>
        <w:bottom w:val="none" w:sz="0" w:space="0" w:color="auto"/>
        <w:right w:val="none" w:sz="0" w:space="0" w:color="auto"/>
      </w:divBdr>
    </w:div>
    <w:div w:id="2019846861">
      <w:marLeft w:val="0"/>
      <w:marRight w:val="0"/>
      <w:marTop w:val="0"/>
      <w:marBottom w:val="0"/>
      <w:divBdr>
        <w:top w:val="none" w:sz="0" w:space="0" w:color="auto"/>
        <w:left w:val="none" w:sz="0" w:space="0" w:color="auto"/>
        <w:bottom w:val="none" w:sz="0" w:space="0" w:color="auto"/>
        <w:right w:val="none" w:sz="0" w:space="0" w:color="auto"/>
      </w:divBdr>
    </w:div>
    <w:div w:id="2019846862">
      <w:marLeft w:val="0"/>
      <w:marRight w:val="0"/>
      <w:marTop w:val="0"/>
      <w:marBottom w:val="0"/>
      <w:divBdr>
        <w:top w:val="none" w:sz="0" w:space="0" w:color="auto"/>
        <w:left w:val="none" w:sz="0" w:space="0" w:color="auto"/>
        <w:bottom w:val="none" w:sz="0" w:space="0" w:color="auto"/>
        <w:right w:val="none" w:sz="0" w:space="0" w:color="auto"/>
      </w:divBdr>
    </w:div>
    <w:div w:id="2019846863">
      <w:marLeft w:val="0"/>
      <w:marRight w:val="0"/>
      <w:marTop w:val="0"/>
      <w:marBottom w:val="0"/>
      <w:divBdr>
        <w:top w:val="none" w:sz="0" w:space="0" w:color="auto"/>
        <w:left w:val="none" w:sz="0" w:space="0" w:color="auto"/>
        <w:bottom w:val="none" w:sz="0" w:space="0" w:color="auto"/>
        <w:right w:val="none" w:sz="0" w:space="0" w:color="auto"/>
      </w:divBdr>
    </w:div>
    <w:div w:id="2019846864">
      <w:marLeft w:val="0"/>
      <w:marRight w:val="0"/>
      <w:marTop w:val="0"/>
      <w:marBottom w:val="0"/>
      <w:divBdr>
        <w:top w:val="none" w:sz="0" w:space="0" w:color="auto"/>
        <w:left w:val="none" w:sz="0" w:space="0" w:color="auto"/>
        <w:bottom w:val="none" w:sz="0" w:space="0" w:color="auto"/>
        <w:right w:val="none" w:sz="0" w:space="0" w:color="auto"/>
      </w:divBdr>
    </w:div>
    <w:div w:id="2019846865">
      <w:marLeft w:val="0"/>
      <w:marRight w:val="0"/>
      <w:marTop w:val="0"/>
      <w:marBottom w:val="0"/>
      <w:divBdr>
        <w:top w:val="none" w:sz="0" w:space="0" w:color="auto"/>
        <w:left w:val="none" w:sz="0" w:space="0" w:color="auto"/>
        <w:bottom w:val="none" w:sz="0" w:space="0" w:color="auto"/>
        <w:right w:val="none" w:sz="0" w:space="0" w:color="auto"/>
      </w:divBdr>
    </w:div>
    <w:div w:id="2019846866">
      <w:marLeft w:val="0"/>
      <w:marRight w:val="0"/>
      <w:marTop w:val="0"/>
      <w:marBottom w:val="0"/>
      <w:divBdr>
        <w:top w:val="none" w:sz="0" w:space="0" w:color="auto"/>
        <w:left w:val="none" w:sz="0" w:space="0" w:color="auto"/>
        <w:bottom w:val="none" w:sz="0" w:space="0" w:color="auto"/>
        <w:right w:val="none" w:sz="0" w:space="0" w:color="auto"/>
      </w:divBdr>
    </w:div>
    <w:div w:id="2019846867">
      <w:marLeft w:val="0"/>
      <w:marRight w:val="0"/>
      <w:marTop w:val="0"/>
      <w:marBottom w:val="0"/>
      <w:divBdr>
        <w:top w:val="none" w:sz="0" w:space="0" w:color="auto"/>
        <w:left w:val="none" w:sz="0" w:space="0" w:color="auto"/>
        <w:bottom w:val="none" w:sz="0" w:space="0" w:color="auto"/>
        <w:right w:val="none" w:sz="0" w:space="0" w:color="auto"/>
      </w:divBdr>
    </w:div>
    <w:div w:id="2019846868">
      <w:marLeft w:val="0"/>
      <w:marRight w:val="0"/>
      <w:marTop w:val="0"/>
      <w:marBottom w:val="0"/>
      <w:divBdr>
        <w:top w:val="none" w:sz="0" w:space="0" w:color="auto"/>
        <w:left w:val="none" w:sz="0" w:space="0" w:color="auto"/>
        <w:bottom w:val="none" w:sz="0" w:space="0" w:color="auto"/>
        <w:right w:val="none" w:sz="0" w:space="0" w:color="auto"/>
      </w:divBdr>
    </w:div>
    <w:div w:id="2019846869">
      <w:marLeft w:val="0"/>
      <w:marRight w:val="0"/>
      <w:marTop w:val="0"/>
      <w:marBottom w:val="0"/>
      <w:divBdr>
        <w:top w:val="none" w:sz="0" w:space="0" w:color="auto"/>
        <w:left w:val="none" w:sz="0" w:space="0" w:color="auto"/>
        <w:bottom w:val="none" w:sz="0" w:space="0" w:color="auto"/>
        <w:right w:val="none" w:sz="0" w:space="0" w:color="auto"/>
      </w:divBdr>
    </w:div>
    <w:div w:id="2019846870">
      <w:marLeft w:val="0"/>
      <w:marRight w:val="0"/>
      <w:marTop w:val="0"/>
      <w:marBottom w:val="0"/>
      <w:divBdr>
        <w:top w:val="none" w:sz="0" w:space="0" w:color="auto"/>
        <w:left w:val="none" w:sz="0" w:space="0" w:color="auto"/>
        <w:bottom w:val="none" w:sz="0" w:space="0" w:color="auto"/>
        <w:right w:val="none" w:sz="0" w:space="0" w:color="auto"/>
      </w:divBdr>
    </w:div>
    <w:div w:id="2019846871">
      <w:marLeft w:val="0"/>
      <w:marRight w:val="0"/>
      <w:marTop w:val="0"/>
      <w:marBottom w:val="0"/>
      <w:divBdr>
        <w:top w:val="none" w:sz="0" w:space="0" w:color="auto"/>
        <w:left w:val="none" w:sz="0" w:space="0" w:color="auto"/>
        <w:bottom w:val="none" w:sz="0" w:space="0" w:color="auto"/>
        <w:right w:val="none" w:sz="0" w:space="0" w:color="auto"/>
      </w:divBdr>
    </w:div>
    <w:div w:id="2019846872">
      <w:marLeft w:val="0"/>
      <w:marRight w:val="0"/>
      <w:marTop w:val="0"/>
      <w:marBottom w:val="0"/>
      <w:divBdr>
        <w:top w:val="none" w:sz="0" w:space="0" w:color="auto"/>
        <w:left w:val="none" w:sz="0" w:space="0" w:color="auto"/>
        <w:bottom w:val="none" w:sz="0" w:space="0" w:color="auto"/>
        <w:right w:val="none" w:sz="0" w:space="0" w:color="auto"/>
      </w:divBdr>
    </w:div>
    <w:div w:id="2019846873">
      <w:marLeft w:val="0"/>
      <w:marRight w:val="0"/>
      <w:marTop w:val="0"/>
      <w:marBottom w:val="0"/>
      <w:divBdr>
        <w:top w:val="none" w:sz="0" w:space="0" w:color="auto"/>
        <w:left w:val="none" w:sz="0" w:space="0" w:color="auto"/>
        <w:bottom w:val="none" w:sz="0" w:space="0" w:color="auto"/>
        <w:right w:val="none" w:sz="0" w:space="0" w:color="auto"/>
      </w:divBdr>
    </w:div>
    <w:div w:id="2019846874">
      <w:marLeft w:val="0"/>
      <w:marRight w:val="0"/>
      <w:marTop w:val="0"/>
      <w:marBottom w:val="0"/>
      <w:divBdr>
        <w:top w:val="none" w:sz="0" w:space="0" w:color="auto"/>
        <w:left w:val="none" w:sz="0" w:space="0" w:color="auto"/>
        <w:bottom w:val="none" w:sz="0" w:space="0" w:color="auto"/>
        <w:right w:val="none" w:sz="0" w:space="0" w:color="auto"/>
      </w:divBdr>
    </w:div>
    <w:div w:id="2019846875">
      <w:marLeft w:val="0"/>
      <w:marRight w:val="0"/>
      <w:marTop w:val="0"/>
      <w:marBottom w:val="0"/>
      <w:divBdr>
        <w:top w:val="none" w:sz="0" w:space="0" w:color="auto"/>
        <w:left w:val="none" w:sz="0" w:space="0" w:color="auto"/>
        <w:bottom w:val="none" w:sz="0" w:space="0" w:color="auto"/>
        <w:right w:val="none" w:sz="0" w:space="0" w:color="auto"/>
      </w:divBdr>
    </w:div>
    <w:div w:id="2019846876">
      <w:marLeft w:val="0"/>
      <w:marRight w:val="0"/>
      <w:marTop w:val="0"/>
      <w:marBottom w:val="0"/>
      <w:divBdr>
        <w:top w:val="none" w:sz="0" w:space="0" w:color="auto"/>
        <w:left w:val="none" w:sz="0" w:space="0" w:color="auto"/>
        <w:bottom w:val="none" w:sz="0" w:space="0" w:color="auto"/>
        <w:right w:val="none" w:sz="0" w:space="0" w:color="auto"/>
      </w:divBdr>
    </w:div>
    <w:div w:id="2019846877">
      <w:marLeft w:val="0"/>
      <w:marRight w:val="0"/>
      <w:marTop w:val="0"/>
      <w:marBottom w:val="0"/>
      <w:divBdr>
        <w:top w:val="none" w:sz="0" w:space="0" w:color="auto"/>
        <w:left w:val="none" w:sz="0" w:space="0" w:color="auto"/>
        <w:bottom w:val="none" w:sz="0" w:space="0" w:color="auto"/>
        <w:right w:val="none" w:sz="0" w:space="0" w:color="auto"/>
      </w:divBdr>
    </w:div>
    <w:div w:id="2019846878">
      <w:marLeft w:val="0"/>
      <w:marRight w:val="0"/>
      <w:marTop w:val="0"/>
      <w:marBottom w:val="0"/>
      <w:divBdr>
        <w:top w:val="none" w:sz="0" w:space="0" w:color="auto"/>
        <w:left w:val="none" w:sz="0" w:space="0" w:color="auto"/>
        <w:bottom w:val="none" w:sz="0" w:space="0" w:color="auto"/>
        <w:right w:val="none" w:sz="0" w:space="0" w:color="auto"/>
      </w:divBdr>
    </w:div>
    <w:div w:id="2019846879">
      <w:marLeft w:val="0"/>
      <w:marRight w:val="0"/>
      <w:marTop w:val="0"/>
      <w:marBottom w:val="0"/>
      <w:divBdr>
        <w:top w:val="none" w:sz="0" w:space="0" w:color="auto"/>
        <w:left w:val="none" w:sz="0" w:space="0" w:color="auto"/>
        <w:bottom w:val="none" w:sz="0" w:space="0" w:color="auto"/>
        <w:right w:val="none" w:sz="0" w:space="0" w:color="auto"/>
      </w:divBdr>
    </w:div>
    <w:div w:id="2019846880">
      <w:marLeft w:val="0"/>
      <w:marRight w:val="0"/>
      <w:marTop w:val="0"/>
      <w:marBottom w:val="0"/>
      <w:divBdr>
        <w:top w:val="none" w:sz="0" w:space="0" w:color="auto"/>
        <w:left w:val="none" w:sz="0" w:space="0" w:color="auto"/>
        <w:bottom w:val="none" w:sz="0" w:space="0" w:color="auto"/>
        <w:right w:val="none" w:sz="0" w:space="0" w:color="auto"/>
      </w:divBdr>
    </w:div>
    <w:div w:id="2019846881">
      <w:marLeft w:val="0"/>
      <w:marRight w:val="0"/>
      <w:marTop w:val="0"/>
      <w:marBottom w:val="0"/>
      <w:divBdr>
        <w:top w:val="none" w:sz="0" w:space="0" w:color="auto"/>
        <w:left w:val="none" w:sz="0" w:space="0" w:color="auto"/>
        <w:bottom w:val="none" w:sz="0" w:space="0" w:color="auto"/>
        <w:right w:val="none" w:sz="0" w:space="0" w:color="auto"/>
      </w:divBdr>
    </w:div>
    <w:div w:id="2019846882">
      <w:marLeft w:val="0"/>
      <w:marRight w:val="0"/>
      <w:marTop w:val="0"/>
      <w:marBottom w:val="0"/>
      <w:divBdr>
        <w:top w:val="none" w:sz="0" w:space="0" w:color="auto"/>
        <w:left w:val="none" w:sz="0" w:space="0" w:color="auto"/>
        <w:bottom w:val="none" w:sz="0" w:space="0" w:color="auto"/>
        <w:right w:val="none" w:sz="0" w:space="0" w:color="auto"/>
      </w:divBdr>
    </w:div>
    <w:div w:id="2019846883">
      <w:marLeft w:val="0"/>
      <w:marRight w:val="0"/>
      <w:marTop w:val="0"/>
      <w:marBottom w:val="0"/>
      <w:divBdr>
        <w:top w:val="none" w:sz="0" w:space="0" w:color="auto"/>
        <w:left w:val="none" w:sz="0" w:space="0" w:color="auto"/>
        <w:bottom w:val="none" w:sz="0" w:space="0" w:color="auto"/>
        <w:right w:val="none" w:sz="0" w:space="0" w:color="auto"/>
      </w:divBdr>
    </w:div>
    <w:div w:id="2019846884">
      <w:marLeft w:val="0"/>
      <w:marRight w:val="0"/>
      <w:marTop w:val="0"/>
      <w:marBottom w:val="0"/>
      <w:divBdr>
        <w:top w:val="none" w:sz="0" w:space="0" w:color="auto"/>
        <w:left w:val="none" w:sz="0" w:space="0" w:color="auto"/>
        <w:bottom w:val="none" w:sz="0" w:space="0" w:color="auto"/>
        <w:right w:val="none" w:sz="0" w:space="0" w:color="auto"/>
      </w:divBdr>
    </w:div>
    <w:div w:id="2019846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7E4AC-AEC6-4581-9616-4DC88E04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707</Words>
  <Characters>4031</Characters>
  <Application>Microsoft Office Word</Application>
  <DocSecurity>0</DocSecurity>
  <Lines>33</Lines>
  <Paragraphs>9</Paragraphs>
  <ScaleCrop>false</ScaleCrop>
  <Company>cncbd</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关于国家临床医学研究中心申报书形式审查情况的汇报</dc:title>
  <dc:creator>gw</dc:creator>
  <cp:lastModifiedBy>wangluoshi</cp:lastModifiedBy>
  <cp:revision>15</cp:revision>
  <cp:lastPrinted>2016-02-02T08:03:00Z</cp:lastPrinted>
  <dcterms:created xsi:type="dcterms:W3CDTF">2016-01-28T05:05:00Z</dcterms:created>
  <dcterms:modified xsi:type="dcterms:W3CDTF">2016-02-14T06:16:00Z</dcterms:modified>
</cp:coreProperties>
</file>