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66" w:rsidRPr="00A57725" w:rsidRDefault="0001381B">
      <w:pPr>
        <w:jc w:val="left"/>
        <w:rPr>
          <w:rFonts w:ascii="仿宋_GB2312" w:eastAsia="仿宋_GB2312" w:hAnsi="黑体" w:cs="仿宋" w:hint="eastAsia"/>
          <w:bCs/>
          <w:sz w:val="32"/>
          <w:szCs w:val="32"/>
        </w:rPr>
      </w:pPr>
      <w:r w:rsidRPr="00A57725">
        <w:rPr>
          <w:rFonts w:ascii="仿宋_GB2312" w:eastAsia="仿宋_GB2312" w:hAnsi="黑体" w:cs="仿宋" w:hint="eastAsia"/>
          <w:bCs/>
          <w:sz w:val="32"/>
          <w:szCs w:val="32"/>
        </w:rPr>
        <w:t>附件</w:t>
      </w:r>
    </w:p>
    <w:p w:rsidR="000B0566" w:rsidRDefault="0001381B" w:rsidP="00A57725">
      <w:pPr>
        <w:spacing w:afterLines="50"/>
        <w:jc w:val="center"/>
        <w:outlineLvl w:val="0"/>
        <w:rPr>
          <w:rFonts w:asciiTheme="majorEastAsia" w:eastAsiaTheme="majorEastAsia" w:hAnsiTheme="majorEastAsia"/>
          <w:b/>
          <w:sz w:val="36"/>
          <w:szCs w:val="36"/>
        </w:rPr>
      </w:pPr>
      <w:r>
        <w:rPr>
          <w:rFonts w:asciiTheme="majorEastAsia" w:eastAsiaTheme="majorEastAsia" w:hAnsiTheme="majorEastAsia"/>
          <w:b/>
          <w:sz w:val="36"/>
          <w:szCs w:val="36"/>
        </w:rPr>
        <w:t>ICGEB</w:t>
      </w:r>
      <w:r>
        <w:rPr>
          <w:rFonts w:asciiTheme="majorEastAsia" w:eastAsiaTheme="majorEastAsia" w:hAnsiTheme="majorEastAsia" w:hint="eastAsia"/>
          <w:b/>
          <w:sz w:val="36"/>
          <w:szCs w:val="36"/>
        </w:rPr>
        <w:t>联合研究项目申报指南</w:t>
      </w:r>
    </w:p>
    <w:p w:rsidR="00861E4F" w:rsidRDefault="0001381B">
      <w:pPr>
        <w:ind w:firstLineChars="200" w:firstLine="640"/>
        <w:rPr>
          <w:rFonts w:ascii="Times" w:eastAsia="仿宋" w:hAnsi="Times"/>
          <w:sz w:val="32"/>
          <w:szCs w:val="32"/>
        </w:rPr>
      </w:pPr>
      <w:r>
        <w:rPr>
          <w:rFonts w:ascii="Times" w:eastAsia="仿宋" w:hAnsi="Times" w:hint="eastAsia"/>
          <w:sz w:val="32"/>
          <w:szCs w:val="32"/>
        </w:rPr>
        <w:t>国际遗传工程和生物技术中心</w:t>
      </w:r>
      <w:r>
        <w:rPr>
          <w:rFonts w:ascii="Times" w:eastAsia="仿宋" w:hAnsi="Times"/>
          <w:sz w:val="32"/>
          <w:szCs w:val="32"/>
        </w:rPr>
        <w:t>(International Center for Genetic Engineering and Biotechnology, ICGEB)</w:t>
      </w:r>
      <w:r>
        <w:rPr>
          <w:rFonts w:ascii="Times" w:eastAsia="仿宋" w:hAnsi="Times" w:hint="eastAsia"/>
          <w:sz w:val="32"/>
          <w:szCs w:val="32"/>
        </w:rPr>
        <w:t>联合研究项目</w:t>
      </w:r>
      <w:r>
        <w:rPr>
          <w:rFonts w:ascii="Times" w:eastAsia="仿宋" w:hAnsi="Times"/>
          <w:sz w:val="32"/>
          <w:szCs w:val="32"/>
        </w:rPr>
        <w:t>(Collaborative Research Program, CRP)</w:t>
      </w:r>
      <w:r>
        <w:rPr>
          <w:rFonts w:ascii="Times" w:eastAsia="仿宋" w:hAnsi="Times" w:hint="eastAsia"/>
          <w:sz w:val="32"/>
          <w:szCs w:val="32"/>
        </w:rPr>
        <w:t>是</w:t>
      </w:r>
      <w:r>
        <w:rPr>
          <w:rFonts w:ascii="Times" w:eastAsia="仿宋" w:hAnsi="Times"/>
          <w:sz w:val="32"/>
          <w:szCs w:val="32"/>
        </w:rPr>
        <w:t>ICGEB</w:t>
      </w:r>
      <w:r>
        <w:rPr>
          <w:rFonts w:ascii="Times" w:eastAsia="仿宋" w:hAnsi="Times" w:hint="eastAsia"/>
          <w:sz w:val="32"/>
          <w:szCs w:val="32"/>
        </w:rPr>
        <w:t>独立为会员国设立的专项基金，旨在鼓励</w:t>
      </w:r>
      <w:r>
        <w:rPr>
          <w:rFonts w:ascii="Times" w:eastAsia="仿宋" w:hAnsi="Times"/>
          <w:sz w:val="32"/>
          <w:szCs w:val="32"/>
        </w:rPr>
        <w:t>ICGEB</w:t>
      </w:r>
      <w:r>
        <w:rPr>
          <w:rFonts w:ascii="Times" w:eastAsia="仿宋" w:hAnsi="Times" w:hint="eastAsia"/>
          <w:sz w:val="32"/>
          <w:szCs w:val="32"/>
        </w:rPr>
        <w:t>会员国科学家开展高水平生物技术基础研究。项目由</w:t>
      </w:r>
      <w:r>
        <w:rPr>
          <w:rFonts w:ascii="Times" w:eastAsia="仿宋" w:hAnsi="Times"/>
          <w:sz w:val="32"/>
          <w:szCs w:val="32"/>
        </w:rPr>
        <w:t>ICGEB</w:t>
      </w:r>
      <w:r>
        <w:rPr>
          <w:rFonts w:ascii="Times" w:eastAsia="仿宋" w:hAnsi="Times" w:hint="eastAsia"/>
          <w:sz w:val="32"/>
          <w:szCs w:val="32"/>
        </w:rPr>
        <w:t>以欧元形式直接拨付，最高资助额度为</w:t>
      </w:r>
      <w:r>
        <w:rPr>
          <w:rFonts w:ascii="Times" w:eastAsia="仿宋" w:hAnsi="Times"/>
          <w:sz w:val="32"/>
          <w:szCs w:val="32"/>
        </w:rPr>
        <w:t>3</w:t>
      </w:r>
      <w:r>
        <w:rPr>
          <w:rFonts w:ascii="Times" w:eastAsia="仿宋" w:hAnsi="Times" w:hint="eastAsia"/>
          <w:sz w:val="32"/>
          <w:szCs w:val="32"/>
        </w:rPr>
        <w:t>年</w:t>
      </w:r>
      <w:r>
        <w:rPr>
          <w:rFonts w:ascii="Times" w:eastAsia="仿宋" w:hAnsi="Times"/>
          <w:sz w:val="32"/>
          <w:szCs w:val="32"/>
        </w:rPr>
        <w:t>7.5</w:t>
      </w:r>
      <w:r>
        <w:rPr>
          <w:rFonts w:ascii="Times" w:eastAsia="仿宋" w:hAnsi="Times" w:hint="eastAsia"/>
          <w:sz w:val="32"/>
          <w:szCs w:val="32"/>
        </w:rPr>
        <w:t>万欧元。</w:t>
      </w:r>
      <w:r>
        <w:rPr>
          <w:rFonts w:ascii="Times" w:eastAsia="仿宋" w:hAnsi="Times" w:hint="eastAsia"/>
          <w:sz w:val="32"/>
          <w:szCs w:val="32"/>
        </w:rPr>
        <w:t>CRP</w:t>
      </w:r>
      <w:r>
        <w:rPr>
          <w:rFonts w:ascii="Times" w:eastAsia="仿宋" w:hAnsi="Times" w:hint="eastAsia"/>
          <w:sz w:val="32"/>
          <w:szCs w:val="32"/>
        </w:rPr>
        <w:t>项目自</w:t>
      </w:r>
      <w:r>
        <w:rPr>
          <w:rFonts w:ascii="Times" w:eastAsia="仿宋" w:hAnsi="Times" w:hint="eastAsia"/>
          <w:sz w:val="32"/>
          <w:szCs w:val="32"/>
        </w:rPr>
        <w:t>1988</w:t>
      </w:r>
      <w:r>
        <w:rPr>
          <w:rFonts w:ascii="Times" w:eastAsia="仿宋" w:hAnsi="Times" w:hint="eastAsia"/>
          <w:sz w:val="32"/>
          <w:szCs w:val="32"/>
        </w:rPr>
        <w:t>年成立以来，共有</w:t>
      </w:r>
      <w:r>
        <w:rPr>
          <w:rFonts w:ascii="Times" w:eastAsia="仿宋" w:hAnsi="Times" w:hint="eastAsia"/>
          <w:sz w:val="32"/>
          <w:szCs w:val="32"/>
        </w:rPr>
        <w:t>527</w:t>
      </w:r>
      <w:r>
        <w:rPr>
          <w:rFonts w:ascii="Times" w:eastAsia="仿宋" w:hAnsi="Times" w:hint="eastAsia"/>
          <w:sz w:val="32"/>
          <w:szCs w:val="32"/>
        </w:rPr>
        <w:t>个项目受到近</w:t>
      </w:r>
      <w:r>
        <w:rPr>
          <w:rFonts w:ascii="Times" w:eastAsia="仿宋" w:hAnsi="Times" w:hint="eastAsia"/>
          <w:sz w:val="32"/>
          <w:szCs w:val="32"/>
        </w:rPr>
        <w:t>2100</w:t>
      </w:r>
      <w:r>
        <w:rPr>
          <w:rFonts w:ascii="Times" w:eastAsia="仿宋" w:hAnsi="Times" w:hint="eastAsia"/>
          <w:sz w:val="32"/>
          <w:szCs w:val="32"/>
        </w:rPr>
        <w:t>万欧元的经费支持，</w:t>
      </w:r>
      <w:r>
        <w:rPr>
          <w:rFonts w:ascii="Times" w:eastAsia="仿宋" w:hAnsi="Times" w:hint="eastAsia"/>
          <w:sz w:val="32"/>
          <w:szCs w:val="32"/>
        </w:rPr>
        <w:t>2018</w:t>
      </w:r>
      <w:r>
        <w:rPr>
          <w:rFonts w:ascii="Times" w:eastAsia="仿宋" w:hAnsi="Times" w:hint="eastAsia"/>
          <w:sz w:val="32"/>
          <w:szCs w:val="32"/>
        </w:rPr>
        <w:t>年新增</w:t>
      </w:r>
      <w:r>
        <w:rPr>
          <w:rFonts w:ascii="Times" w:eastAsia="仿宋" w:hAnsi="Times" w:hint="eastAsia"/>
          <w:sz w:val="32"/>
          <w:szCs w:val="32"/>
        </w:rPr>
        <w:t>21</w:t>
      </w:r>
      <w:r>
        <w:rPr>
          <w:rFonts w:ascii="Times" w:eastAsia="仿宋" w:hAnsi="Times" w:hint="eastAsia"/>
          <w:sz w:val="32"/>
          <w:szCs w:val="32"/>
        </w:rPr>
        <w:t>项。我国自</w:t>
      </w:r>
      <w:r>
        <w:rPr>
          <w:rFonts w:ascii="Times" w:eastAsia="仿宋" w:hAnsi="Times"/>
          <w:sz w:val="32"/>
          <w:szCs w:val="32"/>
        </w:rPr>
        <w:t>1990</w:t>
      </w:r>
      <w:r>
        <w:rPr>
          <w:rFonts w:ascii="Times" w:eastAsia="仿宋" w:hAnsi="Times" w:hint="eastAsia"/>
          <w:sz w:val="32"/>
          <w:szCs w:val="32"/>
        </w:rPr>
        <w:t>年至今年共获得</w:t>
      </w:r>
      <w:r>
        <w:rPr>
          <w:rFonts w:ascii="Times" w:eastAsia="仿宋" w:hAnsi="Times"/>
          <w:sz w:val="32"/>
          <w:szCs w:val="32"/>
        </w:rPr>
        <w:t>22</w:t>
      </w:r>
      <w:r>
        <w:rPr>
          <w:rFonts w:ascii="Times" w:eastAsia="仿宋" w:hAnsi="Times" w:hint="eastAsia"/>
          <w:sz w:val="32"/>
          <w:szCs w:val="32"/>
        </w:rPr>
        <w:t>项资助。</w:t>
      </w:r>
    </w:p>
    <w:p w:rsidR="000B0566" w:rsidRDefault="0001381B" w:rsidP="00A57725">
      <w:pPr>
        <w:ind w:firstLineChars="200" w:firstLine="643"/>
        <w:outlineLvl w:val="0"/>
        <w:rPr>
          <w:rFonts w:ascii="黑体" w:eastAsia="黑体" w:hAnsi="黑体"/>
          <w:b/>
          <w:sz w:val="32"/>
          <w:szCs w:val="32"/>
        </w:rPr>
      </w:pPr>
      <w:r>
        <w:rPr>
          <w:rFonts w:ascii="黑体" w:eastAsia="黑体" w:hAnsi="黑体" w:hint="eastAsia"/>
          <w:b/>
          <w:sz w:val="32"/>
          <w:szCs w:val="32"/>
        </w:rPr>
        <w:t>一</w:t>
      </w:r>
      <w:r w:rsidR="00A57725">
        <w:rPr>
          <w:rFonts w:ascii="黑体" w:eastAsia="黑体" w:hAnsi="黑体" w:hint="eastAsia"/>
          <w:b/>
          <w:sz w:val="32"/>
          <w:szCs w:val="32"/>
        </w:rPr>
        <w:t>、</w:t>
      </w:r>
      <w:r>
        <w:rPr>
          <w:rFonts w:ascii="黑体" w:eastAsia="黑体" w:hAnsi="黑体" w:hint="eastAsia"/>
          <w:b/>
          <w:sz w:val="32"/>
          <w:szCs w:val="32"/>
        </w:rPr>
        <w:t>申报条件</w:t>
      </w:r>
    </w:p>
    <w:p w:rsidR="000B0566" w:rsidRDefault="0001381B">
      <w:pPr>
        <w:ind w:firstLineChars="200" w:firstLine="640"/>
        <w:rPr>
          <w:rFonts w:ascii="Times" w:eastAsia="仿宋" w:hAnsi="Times"/>
          <w:sz w:val="32"/>
          <w:szCs w:val="32"/>
        </w:rPr>
      </w:pPr>
      <w:r>
        <w:rPr>
          <w:rFonts w:ascii="Times" w:eastAsia="仿宋" w:hAnsi="Times"/>
          <w:sz w:val="32"/>
          <w:szCs w:val="32"/>
        </w:rPr>
        <w:t>CRP</w:t>
      </w:r>
      <w:r>
        <w:rPr>
          <w:rFonts w:ascii="Times" w:eastAsia="仿宋" w:hAnsi="Times" w:hint="eastAsia"/>
          <w:sz w:val="32"/>
          <w:szCs w:val="32"/>
        </w:rPr>
        <w:t>项目（以下称联合研究项目）对申报条件无特殊限制。自</w:t>
      </w:r>
      <w:r>
        <w:rPr>
          <w:rFonts w:ascii="Times" w:eastAsia="仿宋" w:hAnsi="Times"/>
          <w:sz w:val="32"/>
          <w:szCs w:val="32"/>
        </w:rPr>
        <w:t>2017</w:t>
      </w:r>
      <w:r>
        <w:rPr>
          <w:rFonts w:ascii="Times" w:eastAsia="仿宋" w:hAnsi="Times" w:hint="eastAsia"/>
          <w:sz w:val="32"/>
          <w:szCs w:val="32"/>
        </w:rPr>
        <w:t>年以来又新增了归国人员早期启动项目（</w:t>
      </w:r>
      <w:r>
        <w:rPr>
          <w:rFonts w:ascii="Times" w:eastAsia="仿宋" w:hAnsi="Times" w:hint="eastAsia"/>
          <w:sz w:val="32"/>
          <w:szCs w:val="32"/>
        </w:rPr>
        <w:t>Early Career Return</w:t>
      </w:r>
      <w:r>
        <w:rPr>
          <w:rFonts w:ascii="Times" w:eastAsia="仿宋" w:hAnsi="Times" w:hint="eastAsia"/>
          <w:sz w:val="32"/>
          <w:szCs w:val="32"/>
        </w:rPr>
        <w:t>），旨在鼓励年龄不超过</w:t>
      </w:r>
      <w:r>
        <w:rPr>
          <w:rFonts w:ascii="Times" w:eastAsia="仿宋" w:hAnsi="Times"/>
          <w:sz w:val="32"/>
          <w:szCs w:val="32"/>
        </w:rPr>
        <w:t>40</w:t>
      </w:r>
      <w:r>
        <w:rPr>
          <w:rFonts w:ascii="Times" w:eastAsia="仿宋" w:hAnsi="Times" w:hint="eastAsia"/>
          <w:sz w:val="32"/>
          <w:szCs w:val="32"/>
        </w:rPr>
        <w:t>岁、至少</w:t>
      </w:r>
      <w:r>
        <w:rPr>
          <w:rFonts w:ascii="Times" w:eastAsia="仿宋" w:hAnsi="Times"/>
          <w:sz w:val="32"/>
          <w:szCs w:val="32"/>
        </w:rPr>
        <w:t>2</w:t>
      </w:r>
      <w:r>
        <w:rPr>
          <w:rFonts w:ascii="Times" w:eastAsia="仿宋" w:hAnsi="Times" w:hint="eastAsia"/>
          <w:sz w:val="32"/>
          <w:szCs w:val="32"/>
        </w:rPr>
        <w:t>年海外科研经历，且回国不超过</w:t>
      </w:r>
      <w:r>
        <w:rPr>
          <w:rFonts w:ascii="Times" w:eastAsia="仿宋" w:hAnsi="Times"/>
          <w:sz w:val="32"/>
          <w:szCs w:val="32"/>
        </w:rPr>
        <w:t>2</w:t>
      </w:r>
      <w:r>
        <w:rPr>
          <w:rFonts w:ascii="Times" w:eastAsia="仿宋" w:hAnsi="Times" w:hint="eastAsia"/>
          <w:sz w:val="32"/>
          <w:szCs w:val="32"/>
        </w:rPr>
        <w:t>年的青年学者申请。项目申报范围包括基础生命科学、人类卫生健康、工业生物技术、农业生物技术、生物能源等研究领域（表</w:t>
      </w:r>
      <w:r>
        <w:rPr>
          <w:rFonts w:ascii="Times" w:eastAsia="仿宋" w:hAnsi="Times" w:hint="eastAsia"/>
          <w:sz w:val="32"/>
          <w:szCs w:val="32"/>
        </w:rPr>
        <w:t>1</w:t>
      </w:r>
      <w:r>
        <w:rPr>
          <w:rFonts w:ascii="Times" w:eastAsia="仿宋" w:hAnsi="Times" w:hint="eastAsia"/>
          <w:sz w:val="32"/>
          <w:szCs w:val="32"/>
        </w:rPr>
        <w:t>）。根据</w:t>
      </w:r>
      <w:r>
        <w:rPr>
          <w:rFonts w:ascii="Times" w:eastAsia="仿宋" w:hAnsi="Times"/>
          <w:sz w:val="32"/>
          <w:szCs w:val="32"/>
        </w:rPr>
        <w:t>ICGEB</w:t>
      </w:r>
      <w:r>
        <w:rPr>
          <w:rFonts w:ascii="Times" w:eastAsia="仿宋" w:hAnsi="Times" w:hint="eastAsia"/>
          <w:sz w:val="32"/>
          <w:szCs w:val="32"/>
        </w:rPr>
        <w:t>科学研究特点，历年资助重点主要集中在生物医药和农业研究领域，特别是在分子水平开展的传染性病原致病机理、疫苗药物开发、人类疾病机理、植物分子育种和植物病虫害机制等领域。</w:t>
      </w:r>
    </w:p>
    <w:p w:rsidR="00861E4F" w:rsidRDefault="00861E4F">
      <w:pPr>
        <w:jc w:val="center"/>
        <w:rPr>
          <w:rFonts w:ascii="Times" w:eastAsia="仿宋" w:hAnsi="Times"/>
          <w:sz w:val="32"/>
          <w:szCs w:val="32"/>
        </w:rPr>
      </w:pPr>
    </w:p>
    <w:p w:rsidR="000B0566" w:rsidRDefault="0001381B">
      <w:pPr>
        <w:jc w:val="center"/>
        <w:rPr>
          <w:rFonts w:ascii="Times" w:eastAsia="仿宋" w:hAnsi="Times"/>
          <w:sz w:val="32"/>
          <w:szCs w:val="32"/>
        </w:rPr>
      </w:pPr>
      <w:r>
        <w:rPr>
          <w:rFonts w:ascii="Times" w:eastAsia="仿宋" w:hAnsi="Times" w:hint="eastAsia"/>
          <w:sz w:val="32"/>
          <w:szCs w:val="32"/>
        </w:rPr>
        <w:lastRenderedPageBreak/>
        <w:t>表</w:t>
      </w:r>
      <w:r>
        <w:rPr>
          <w:rFonts w:ascii="Times" w:eastAsia="仿宋" w:hAnsi="Times"/>
          <w:sz w:val="32"/>
          <w:szCs w:val="32"/>
        </w:rPr>
        <w:t>1. ICGEB</w:t>
      </w:r>
      <w:r>
        <w:rPr>
          <w:rFonts w:ascii="Times" w:eastAsia="仿宋" w:hAnsi="Times" w:hint="eastAsia"/>
          <w:sz w:val="32"/>
          <w:szCs w:val="32"/>
        </w:rPr>
        <w:t>项目申报一览表</w:t>
      </w:r>
    </w:p>
    <w:tbl>
      <w:tblPr>
        <w:tblStyle w:val="a8"/>
        <w:tblW w:w="8522" w:type="dxa"/>
        <w:jc w:val="center"/>
        <w:tblLayout w:type="fixed"/>
        <w:tblLook w:val="04A0"/>
      </w:tblPr>
      <w:tblGrid>
        <w:gridCol w:w="1670"/>
        <w:gridCol w:w="1911"/>
        <w:gridCol w:w="1848"/>
        <w:gridCol w:w="833"/>
        <w:gridCol w:w="916"/>
        <w:gridCol w:w="1344"/>
      </w:tblGrid>
      <w:tr w:rsidR="000B0566" w:rsidRPr="00CC596D">
        <w:trPr>
          <w:jc w:val="center"/>
        </w:trPr>
        <w:tc>
          <w:tcPr>
            <w:tcW w:w="1670" w:type="dxa"/>
            <w:vAlign w:val="center"/>
          </w:tcPr>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项目类别</w:t>
            </w:r>
          </w:p>
        </w:tc>
        <w:tc>
          <w:tcPr>
            <w:tcW w:w="1911" w:type="dxa"/>
            <w:vAlign w:val="center"/>
          </w:tcPr>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申报条件</w:t>
            </w:r>
          </w:p>
        </w:tc>
        <w:tc>
          <w:tcPr>
            <w:tcW w:w="1848" w:type="dxa"/>
            <w:vAlign w:val="center"/>
          </w:tcPr>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申报范围</w:t>
            </w:r>
          </w:p>
        </w:tc>
        <w:tc>
          <w:tcPr>
            <w:tcW w:w="833" w:type="dxa"/>
            <w:vAlign w:val="center"/>
          </w:tcPr>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推荐数量</w:t>
            </w:r>
          </w:p>
        </w:tc>
        <w:tc>
          <w:tcPr>
            <w:tcW w:w="916" w:type="dxa"/>
            <w:vAlign w:val="center"/>
          </w:tcPr>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资助</w:t>
            </w:r>
          </w:p>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额度</w:t>
            </w:r>
          </w:p>
        </w:tc>
        <w:tc>
          <w:tcPr>
            <w:tcW w:w="1344" w:type="dxa"/>
            <w:vAlign w:val="center"/>
          </w:tcPr>
          <w:p w:rsidR="000B0566" w:rsidRPr="00CC596D" w:rsidRDefault="0001381B">
            <w:pPr>
              <w:spacing w:line="360" w:lineRule="auto"/>
              <w:jc w:val="center"/>
              <w:rPr>
                <w:rFonts w:ascii="仿宋" w:eastAsia="仿宋" w:hAnsi="仿宋"/>
                <w:b/>
                <w:sz w:val="28"/>
                <w:szCs w:val="32"/>
              </w:rPr>
            </w:pPr>
            <w:r w:rsidRPr="00CC596D">
              <w:rPr>
                <w:rFonts w:ascii="仿宋" w:eastAsia="仿宋" w:hAnsi="仿宋" w:hint="eastAsia"/>
                <w:b/>
                <w:sz w:val="28"/>
                <w:szCs w:val="32"/>
              </w:rPr>
              <w:t>资助周期</w:t>
            </w:r>
          </w:p>
        </w:tc>
      </w:tr>
      <w:tr w:rsidR="000B0566" w:rsidRPr="00CC596D">
        <w:trPr>
          <w:jc w:val="center"/>
        </w:trPr>
        <w:tc>
          <w:tcPr>
            <w:tcW w:w="1670" w:type="dxa"/>
            <w:vAlign w:val="center"/>
          </w:tcPr>
          <w:p w:rsidR="000B0566" w:rsidRPr="00CC596D" w:rsidRDefault="0001381B">
            <w:pPr>
              <w:spacing w:line="360" w:lineRule="auto"/>
              <w:rPr>
                <w:rFonts w:ascii="仿宋" w:eastAsia="仿宋" w:hAnsi="仿宋" w:hint="eastAsia"/>
                <w:sz w:val="28"/>
                <w:szCs w:val="32"/>
              </w:rPr>
            </w:pPr>
            <w:r w:rsidRPr="00CC596D">
              <w:rPr>
                <w:rFonts w:ascii="仿宋" w:eastAsia="仿宋" w:hAnsi="仿宋" w:hint="eastAsia"/>
                <w:sz w:val="28"/>
                <w:szCs w:val="32"/>
              </w:rPr>
              <w:t>一般项目</w:t>
            </w:r>
          </w:p>
        </w:tc>
        <w:tc>
          <w:tcPr>
            <w:tcW w:w="1911" w:type="dxa"/>
            <w:vAlign w:val="center"/>
          </w:tcPr>
          <w:p w:rsidR="000B0566" w:rsidRPr="00CC596D" w:rsidRDefault="0001381B">
            <w:pPr>
              <w:spacing w:line="360" w:lineRule="auto"/>
              <w:rPr>
                <w:rFonts w:ascii="仿宋" w:eastAsia="仿宋" w:hAnsi="仿宋" w:hint="eastAsia"/>
                <w:sz w:val="28"/>
                <w:szCs w:val="32"/>
              </w:rPr>
            </w:pPr>
            <w:r w:rsidRPr="00CC596D">
              <w:rPr>
                <w:rFonts w:ascii="仿宋" w:eastAsia="仿宋" w:hAnsi="仿宋" w:hint="eastAsia"/>
                <w:sz w:val="28"/>
                <w:szCs w:val="32"/>
              </w:rPr>
              <w:t>无特殊要求</w:t>
            </w:r>
          </w:p>
        </w:tc>
        <w:tc>
          <w:tcPr>
            <w:tcW w:w="1848" w:type="dxa"/>
            <w:vMerge w:val="restart"/>
            <w:vAlign w:val="center"/>
          </w:tcPr>
          <w:p w:rsidR="000B0566" w:rsidRPr="00CC596D" w:rsidRDefault="0001381B">
            <w:pPr>
              <w:spacing w:line="360" w:lineRule="auto"/>
              <w:rPr>
                <w:rFonts w:ascii="仿宋" w:eastAsia="仿宋" w:hAnsi="仿宋" w:hint="eastAsia"/>
                <w:sz w:val="28"/>
                <w:szCs w:val="32"/>
              </w:rPr>
            </w:pPr>
            <w:r w:rsidRPr="00CC596D">
              <w:rPr>
                <w:rFonts w:ascii="仿宋" w:eastAsia="仿宋" w:hAnsi="仿宋" w:hint="eastAsia"/>
                <w:sz w:val="28"/>
                <w:szCs w:val="32"/>
              </w:rPr>
              <w:t>基础生命科学、人类卫生健康、工业生物技术、农业生物技术、生物能源等领域</w:t>
            </w:r>
          </w:p>
        </w:tc>
        <w:tc>
          <w:tcPr>
            <w:tcW w:w="833" w:type="dxa"/>
            <w:vAlign w:val="center"/>
          </w:tcPr>
          <w:p w:rsidR="000B0566" w:rsidRPr="00CC596D" w:rsidRDefault="0001381B">
            <w:pPr>
              <w:spacing w:line="360" w:lineRule="auto"/>
              <w:jc w:val="center"/>
              <w:rPr>
                <w:rFonts w:ascii="仿宋" w:eastAsia="仿宋" w:hAnsi="仿宋" w:hint="eastAsia"/>
                <w:sz w:val="28"/>
                <w:szCs w:val="32"/>
              </w:rPr>
            </w:pPr>
            <w:r w:rsidRPr="00CC596D">
              <w:rPr>
                <w:rFonts w:ascii="仿宋" w:eastAsia="仿宋" w:hAnsi="仿宋" w:hint="eastAsia"/>
                <w:sz w:val="28"/>
                <w:szCs w:val="32"/>
              </w:rPr>
              <w:t>3项</w:t>
            </w:r>
          </w:p>
        </w:tc>
        <w:tc>
          <w:tcPr>
            <w:tcW w:w="916" w:type="dxa"/>
            <w:vMerge w:val="restart"/>
            <w:vAlign w:val="center"/>
          </w:tcPr>
          <w:p w:rsidR="000B0566" w:rsidRPr="00CC596D" w:rsidRDefault="0001381B">
            <w:pPr>
              <w:spacing w:line="360" w:lineRule="auto"/>
              <w:rPr>
                <w:rFonts w:ascii="仿宋" w:eastAsia="仿宋" w:hAnsi="仿宋" w:hint="eastAsia"/>
                <w:sz w:val="28"/>
                <w:szCs w:val="32"/>
              </w:rPr>
            </w:pPr>
            <w:r w:rsidRPr="00CC596D">
              <w:rPr>
                <w:rFonts w:ascii="仿宋" w:eastAsia="仿宋" w:hAnsi="仿宋" w:hint="eastAsia"/>
                <w:sz w:val="28"/>
                <w:szCs w:val="32"/>
              </w:rPr>
              <w:t>25000欧元/年</w:t>
            </w:r>
          </w:p>
        </w:tc>
        <w:tc>
          <w:tcPr>
            <w:tcW w:w="1344" w:type="dxa"/>
            <w:vMerge w:val="restart"/>
            <w:vAlign w:val="center"/>
          </w:tcPr>
          <w:p w:rsidR="000B0566" w:rsidRPr="00CC596D" w:rsidRDefault="0001381B">
            <w:pPr>
              <w:spacing w:line="360" w:lineRule="auto"/>
              <w:jc w:val="center"/>
              <w:rPr>
                <w:rFonts w:ascii="仿宋" w:eastAsia="仿宋" w:hAnsi="仿宋" w:hint="eastAsia"/>
                <w:sz w:val="28"/>
                <w:szCs w:val="32"/>
              </w:rPr>
            </w:pPr>
            <w:r w:rsidRPr="00CC596D">
              <w:rPr>
                <w:rFonts w:ascii="仿宋" w:eastAsia="仿宋" w:hAnsi="仿宋" w:hint="eastAsia"/>
                <w:sz w:val="28"/>
                <w:szCs w:val="32"/>
              </w:rPr>
              <w:t>3年</w:t>
            </w:r>
          </w:p>
        </w:tc>
      </w:tr>
      <w:tr w:rsidR="000B0566" w:rsidRPr="00CC596D">
        <w:trPr>
          <w:jc w:val="center"/>
        </w:trPr>
        <w:tc>
          <w:tcPr>
            <w:tcW w:w="1670" w:type="dxa"/>
            <w:vAlign w:val="center"/>
          </w:tcPr>
          <w:p w:rsidR="000B0566" w:rsidRPr="00CC596D" w:rsidRDefault="0001381B">
            <w:pPr>
              <w:spacing w:line="360" w:lineRule="auto"/>
              <w:rPr>
                <w:rFonts w:ascii="仿宋" w:eastAsia="仿宋" w:hAnsi="仿宋" w:hint="eastAsia"/>
                <w:sz w:val="28"/>
                <w:szCs w:val="32"/>
              </w:rPr>
            </w:pPr>
            <w:r w:rsidRPr="00CC596D">
              <w:rPr>
                <w:rFonts w:ascii="仿宋" w:eastAsia="仿宋" w:hAnsi="仿宋" w:hint="eastAsia"/>
                <w:sz w:val="28"/>
                <w:szCs w:val="32"/>
              </w:rPr>
              <w:t>归国人员早期启动项目</w:t>
            </w:r>
          </w:p>
          <w:p w:rsidR="000B0566" w:rsidRPr="00CC596D" w:rsidRDefault="000B0566">
            <w:pPr>
              <w:spacing w:line="360" w:lineRule="auto"/>
              <w:rPr>
                <w:rFonts w:ascii="仿宋" w:eastAsia="仿宋" w:hAnsi="仿宋" w:hint="eastAsia"/>
                <w:sz w:val="28"/>
                <w:szCs w:val="32"/>
              </w:rPr>
            </w:pPr>
          </w:p>
        </w:tc>
        <w:tc>
          <w:tcPr>
            <w:tcW w:w="1911" w:type="dxa"/>
            <w:vAlign w:val="center"/>
          </w:tcPr>
          <w:p w:rsidR="000B0566" w:rsidRPr="00CC596D" w:rsidRDefault="0001381B">
            <w:pPr>
              <w:spacing w:line="360" w:lineRule="auto"/>
              <w:rPr>
                <w:rFonts w:ascii="仿宋" w:eastAsia="仿宋" w:hAnsi="仿宋" w:hint="eastAsia"/>
                <w:sz w:val="28"/>
                <w:szCs w:val="32"/>
              </w:rPr>
            </w:pPr>
            <w:r w:rsidRPr="00CC596D">
              <w:rPr>
                <w:rFonts w:ascii="仿宋" w:eastAsia="仿宋" w:hAnsi="仿宋" w:hint="eastAsia"/>
                <w:sz w:val="28"/>
                <w:szCs w:val="32"/>
              </w:rPr>
              <w:t>年龄</w:t>
            </w:r>
            <w:r w:rsidRPr="00CC596D">
              <w:rPr>
                <w:rFonts w:ascii="仿宋" w:eastAsia="仿宋" w:hAnsi="仿宋" w:hint="eastAsia"/>
                <w:sz w:val="28"/>
                <w:szCs w:val="32"/>
              </w:rPr>
              <w:sym w:font="Symbol" w:char="F0A3"/>
            </w:r>
            <w:r w:rsidRPr="00CC596D">
              <w:rPr>
                <w:rFonts w:ascii="仿宋" w:eastAsia="仿宋" w:hAnsi="仿宋" w:hint="eastAsia"/>
                <w:sz w:val="28"/>
                <w:szCs w:val="32"/>
              </w:rPr>
              <w:t>40岁；具有至少2年海外科研经历；回国时间不超过2年</w:t>
            </w:r>
          </w:p>
        </w:tc>
        <w:tc>
          <w:tcPr>
            <w:tcW w:w="1848" w:type="dxa"/>
            <w:vMerge/>
            <w:vAlign w:val="center"/>
          </w:tcPr>
          <w:p w:rsidR="000B0566" w:rsidRPr="00CC596D" w:rsidRDefault="000B0566">
            <w:pPr>
              <w:spacing w:line="360" w:lineRule="auto"/>
              <w:rPr>
                <w:rFonts w:ascii="仿宋" w:eastAsia="仿宋" w:hAnsi="仿宋" w:hint="eastAsia"/>
                <w:sz w:val="28"/>
                <w:szCs w:val="32"/>
              </w:rPr>
            </w:pPr>
          </w:p>
        </w:tc>
        <w:tc>
          <w:tcPr>
            <w:tcW w:w="833" w:type="dxa"/>
            <w:vAlign w:val="center"/>
          </w:tcPr>
          <w:p w:rsidR="000B0566" w:rsidRPr="00CC596D" w:rsidRDefault="0001381B">
            <w:pPr>
              <w:spacing w:line="360" w:lineRule="auto"/>
              <w:jc w:val="center"/>
              <w:rPr>
                <w:rFonts w:ascii="仿宋" w:eastAsia="仿宋" w:hAnsi="仿宋" w:hint="eastAsia"/>
                <w:sz w:val="28"/>
                <w:szCs w:val="32"/>
              </w:rPr>
            </w:pPr>
            <w:r w:rsidRPr="00CC596D">
              <w:rPr>
                <w:rFonts w:ascii="仿宋" w:eastAsia="仿宋" w:hAnsi="仿宋" w:hint="eastAsia"/>
                <w:sz w:val="28"/>
                <w:szCs w:val="32"/>
              </w:rPr>
              <w:t>2项</w:t>
            </w:r>
          </w:p>
        </w:tc>
        <w:tc>
          <w:tcPr>
            <w:tcW w:w="916" w:type="dxa"/>
            <w:vMerge/>
            <w:vAlign w:val="center"/>
          </w:tcPr>
          <w:p w:rsidR="000B0566" w:rsidRPr="00CC596D" w:rsidRDefault="000B0566">
            <w:pPr>
              <w:spacing w:line="360" w:lineRule="auto"/>
              <w:rPr>
                <w:rFonts w:ascii="仿宋" w:eastAsia="仿宋" w:hAnsi="仿宋" w:hint="eastAsia"/>
                <w:sz w:val="28"/>
                <w:szCs w:val="32"/>
              </w:rPr>
            </w:pPr>
          </w:p>
        </w:tc>
        <w:tc>
          <w:tcPr>
            <w:tcW w:w="1344" w:type="dxa"/>
            <w:vMerge/>
            <w:vAlign w:val="center"/>
          </w:tcPr>
          <w:p w:rsidR="000B0566" w:rsidRPr="00CC596D" w:rsidRDefault="000B0566">
            <w:pPr>
              <w:spacing w:line="360" w:lineRule="auto"/>
              <w:jc w:val="center"/>
              <w:rPr>
                <w:rFonts w:ascii="仿宋" w:eastAsia="仿宋" w:hAnsi="仿宋" w:hint="eastAsia"/>
                <w:sz w:val="28"/>
                <w:szCs w:val="32"/>
              </w:rPr>
            </w:pPr>
          </w:p>
        </w:tc>
      </w:tr>
    </w:tbl>
    <w:p w:rsidR="000B0566" w:rsidRDefault="000B0566">
      <w:pPr>
        <w:rPr>
          <w:rFonts w:ascii="Times" w:eastAsia="仿宋" w:hAnsi="Times"/>
          <w:sz w:val="32"/>
          <w:szCs w:val="32"/>
        </w:rPr>
      </w:pPr>
    </w:p>
    <w:p w:rsidR="000B0566" w:rsidRDefault="0001381B" w:rsidP="00A57725">
      <w:pPr>
        <w:ind w:firstLineChars="200" w:firstLine="643"/>
        <w:outlineLvl w:val="0"/>
        <w:rPr>
          <w:rFonts w:ascii="黑体" w:eastAsia="黑体" w:hAnsi="黑体"/>
          <w:b/>
          <w:sz w:val="32"/>
          <w:szCs w:val="32"/>
        </w:rPr>
      </w:pPr>
      <w:r>
        <w:rPr>
          <w:rFonts w:ascii="黑体" w:eastAsia="黑体" w:hAnsi="黑体" w:hint="eastAsia"/>
          <w:b/>
          <w:sz w:val="32"/>
          <w:szCs w:val="32"/>
        </w:rPr>
        <w:t>二</w:t>
      </w:r>
      <w:r w:rsidR="00A57725">
        <w:rPr>
          <w:rFonts w:ascii="黑体" w:eastAsia="黑体" w:hAnsi="黑体" w:hint="eastAsia"/>
          <w:b/>
          <w:sz w:val="32"/>
          <w:szCs w:val="32"/>
        </w:rPr>
        <w:t>、</w:t>
      </w:r>
      <w:r>
        <w:rPr>
          <w:rFonts w:ascii="黑体" w:eastAsia="黑体" w:hAnsi="黑体"/>
          <w:b/>
          <w:sz w:val="32"/>
          <w:szCs w:val="32"/>
        </w:rPr>
        <w:t>ICGEB</w:t>
      </w:r>
      <w:r>
        <w:rPr>
          <w:rFonts w:ascii="黑体" w:eastAsia="黑体" w:hAnsi="黑体" w:hint="eastAsia"/>
          <w:b/>
          <w:sz w:val="32"/>
          <w:szCs w:val="32"/>
        </w:rPr>
        <w:t>项目申报及评审流程</w:t>
      </w:r>
    </w:p>
    <w:p w:rsidR="000B0566" w:rsidRDefault="0001381B">
      <w:pPr>
        <w:ind w:firstLineChars="200" w:firstLine="640"/>
        <w:rPr>
          <w:rFonts w:ascii="Times" w:eastAsia="仿宋" w:hAnsi="Times"/>
          <w:sz w:val="32"/>
          <w:szCs w:val="32"/>
        </w:rPr>
      </w:pPr>
      <w:r>
        <w:rPr>
          <w:rFonts w:ascii="Times" w:eastAsia="仿宋" w:hAnsi="Times"/>
          <w:sz w:val="32"/>
          <w:szCs w:val="32"/>
        </w:rPr>
        <w:t>ICGEB</w:t>
      </w:r>
      <w:r>
        <w:rPr>
          <w:rFonts w:ascii="Times" w:eastAsia="仿宋" w:hAnsi="Times" w:hint="eastAsia"/>
          <w:sz w:val="32"/>
          <w:szCs w:val="32"/>
        </w:rPr>
        <w:t>项目申报流程主要包括以下步骤和时间节点：（</w:t>
      </w:r>
      <w:r>
        <w:rPr>
          <w:rFonts w:ascii="Times" w:eastAsia="仿宋" w:hAnsi="Times"/>
          <w:sz w:val="32"/>
          <w:szCs w:val="32"/>
        </w:rPr>
        <w:t>1</w:t>
      </w:r>
      <w:r>
        <w:rPr>
          <w:rFonts w:ascii="Times" w:eastAsia="仿宋" w:hAnsi="Times" w:hint="eastAsia"/>
          <w:sz w:val="32"/>
          <w:szCs w:val="32"/>
        </w:rPr>
        <w:t>）</w:t>
      </w:r>
      <w:r>
        <w:rPr>
          <w:rFonts w:ascii="Times" w:eastAsia="仿宋" w:hAnsi="Times"/>
          <w:sz w:val="32"/>
          <w:szCs w:val="32"/>
        </w:rPr>
        <w:t>ICGEB</w:t>
      </w:r>
      <w:r>
        <w:rPr>
          <w:rFonts w:ascii="Times" w:eastAsia="仿宋" w:hAnsi="Times" w:hint="eastAsia"/>
          <w:sz w:val="32"/>
          <w:szCs w:val="32"/>
        </w:rPr>
        <w:t>在每个财政年度的</w:t>
      </w:r>
      <w:r>
        <w:rPr>
          <w:rFonts w:ascii="Times" w:eastAsia="仿宋" w:hAnsi="Times" w:hint="eastAsia"/>
          <w:sz w:val="32"/>
          <w:szCs w:val="32"/>
        </w:rPr>
        <w:t>1</w:t>
      </w:r>
      <w:r>
        <w:rPr>
          <w:rFonts w:ascii="Times" w:eastAsia="仿宋" w:hAnsi="Times" w:hint="eastAsia"/>
          <w:sz w:val="32"/>
          <w:szCs w:val="32"/>
        </w:rPr>
        <w:t>月份在其官网</w:t>
      </w:r>
      <w:r>
        <w:rPr>
          <w:rFonts w:ascii="Times" w:eastAsia="仿宋" w:hAnsi="Times"/>
          <w:sz w:val="32"/>
          <w:szCs w:val="32"/>
        </w:rPr>
        <w:t>(www.ICGEB.org)</w:t>
      </w:r>
      <w:r>
        <w:rPr>
          <w:rFonts w:ascii="Times" w:eastAsia="仿宋" w:hAnsi="Times" w:hint="eastAsia"/>
          <w:sz w:val="32"/>
          <w:szCs w:val="32"/>
        </w:rPr>
        <w:t>发布项目申报信息，同时通知各会员国</w:t>
      </w:r>
      <w:r>
        <w:rPr>
          <w:rFonts w:ascii="Times" w:eastAsia="仿宋" w:hAnsi="Times"/>
          <w:sz w:val="32"/>
          <w:szCs w:val="32"/>
        </w:rPr>
        <w:t>ICGEB</w:t>
      </w:r>
      <w:r>
        <w:rPr>
          <w:rFonts w:ascii="Times" w:eastAsia="仿宋" w:hAnsi="Times" w:hint="eastAsia"/>
          <w:sz w:val="32"/>
          <w:szCs w:val="32"/>
        </w:rPr>
        <w:t>管理办公室进行申报信息公开；（</w:t>
      </w:r>
      <w:r>
        <w:rPr>
          <w:rFonts w:ascii="Times" w:eastAsia="仿宋" w:hAnsi="Times"/>
          <w:sz w:val="32"/>
          <w:szCs w:val="32"/>
        </w:rPr>
        <w:t>2</w:t>
      </w:r>
      <w:r>
        <w:rPr>
          <w:rFonts w:ascii="Times" w:eastAsia="仿宋" w:hAnsi="Times" w:hint="eastAsia"/>
          <w:sz w:val="32"/>
          <w:szCs w:val="32"/>
        </w:rPr>
        <w:t>）</w:t>
      </w:r>
      <w:r>
        <w:rPr>
          <w:rFonts w:ascii="Times" w:eastAsia="仿宋" w:hAnsi="Times"/>
          <w:sz w:val="32"/>
          <w:szCs w:val="32"/>
        </w:rPr>
        <w:t>ICGEB</w:t>
      </w:r>
      <w:r>
        <w:rPr>
          <w:rFonts w:ascii="Times" w:eastAsia="仿宋" w:hAnsi="Times" w:hint="eastAsia"/>
          <w:sz w:val="32"/>
          <w:szCs w:val="32"/>
        </w:rPr>
        <w:t>各会员国管理办公室组织专家对提交的项目申请书进行形式审查和评审，每个会员国根据专家评审结果，择优遴选</w:t>
      </w:r>
      <w:r>
        <w:rPr>
          <w:rFonts w:ascii="Times" w:eastAsia="仿宋" w:hAnsi="Times"/>
          <w:sz w:val="32"/>
          <w:szCs w:val="32"/>
        </w:rPr>
        <w:t>3</w:t>
      </w:r>
      <w:r>
        <w:rPr>
          <w:rFonts w:ascii="Times" w:eastAsia="仿宋" w:hAnsi="Times" w:hint="eastAsia"/>
          <w:sz w:val="32"/>
          <w:szCs w:val="32"/>
        </w:rPr>
        <w:t>项联合研究项目和</w:t>
      </w:r>
      <w:r>
        <w:rPr>
          <w:rFonts w:ascii="Times" w:eastAsia="仿宋" w:hAnsi="Times"/>
          <w:sz w:val="32"/>
          <w:szCs w:val="32"/>
        </w:rPr>
        <w:t>2</w:t>
      </w:r>
      <w:r>
        <w:rPr>
          <w:rFonts w:ascii="Times" w:eastAsia="仿宋" w:hAnsi="Times" w:hint="eastAsia"/>
          <w:sz w:val="32"/>
          <w:szCs w:val="32"/>
        </w:rPr>
        <w:t>项归国早期启动项目提交</w:t>
      </w:r>
      <w:r>
        <w:rPr>
          <w:rFonts w:ascii="Times" w:eastAsia="仿宋" w:hAnsi="Times"/>
          <w:sz w:val="32"/>
          <w:szCs w:val="32"/>
        </w:rPr>
        <w:t>ICGEB</w:t>
      </w:r>
      <w:r>
        <w:rPr>
          <w:rFonts w:ascii="Times" w:eastAsia="仿宋" w:hAnsi="Times" w:hint="eastAsia"/>
          <w:sz w:val="32"/>
          <w:szCs w:val="32"/>
        </w:rPr>
        <w:t>总部；（</w:t>
      </w:r>
      <w:r>
        <w:rPr>
          <w:rFonts w:ascii="Times" w:eastAsia="仿宋" w:hAnsi="Times"/>
          <w:sz w:val="32"/>
          <w:szCs w:val="32"/>
        </w:rPr>
        <w:t>3</w:t>
      </w:r>
      <w:r>
        <w:rPr>
          <w:rFonts w:ascii="Times" w:eastAsia="仿宋" w:hAnsi="Times" w:hint="eastAsia"/>
          <w:sz w:val="32"/>
          <w:szCs w:val="32"/>
        </w:rPr>
        <w:t>）</w:t>
      </w:r>
      <w:r>
        <w:rPr>
          <w:rFonts w:ascii="Times" w:eastAsia="仿宋" w:hAnsi="Times"/>
          <w:sz w:val="32"/>
          <w:szCs w:val="32"/>
        </w:rPr>
        <w:t>ICGEB</w:t>
      </w:r>
      <w:r>
        <w:rPr>
          <w:rFonts w:ascii="Times" w:eastAsia="仿宋" w:hAnsi="Times" w:hint="eastAsia"/>
          <w:sz w:val="32"/>
          <w:szCs w:val="32"/>
        </w:rPr>
        <w:t>总部组织评审专家进行内部评估，择优遴选项目申请书进行国际评审；（</w:t>
      </w:r>
      <w:r>
        <w:rPr>
          <w:rFonts w:ascii="Times" w:eastAsia="仿宋" w:hAnsi="Times"/>
          <w:sz w:val="32"/>
          <w:szCs w:val="32"/>
        </w:rPr>
        <w:t>4</w:t>
      </w:r>
      <w:r>
        <w:rPr>
          <w:rFonts w:ascii="Times" w:eastAsia="仿宋" w:hAnsi="Times" w:hint="eastAsia"/>
          <w:sz w:val="32"/>
          <w:szCs w:val="32"/>
        </w:rPr>
        <w:t>）国际评审（一般为三位国际评审人）择优推荐给</w:t>
      </w:r>
      <w:r>
        <w:rPr>
          <w:rFonts w:ascii="Times" w:eastAsia="仿宋" w:hAnsi="Times" w:hint="eastAsia"/>
          <w:sz w:val="32"/>
          <w:szCs w:val="32"/>
        </w:rPr>
        <w:t>ICGEB</w:t>
      </w:r>
      <w:r>
        <w:rPr>
          <w:rFonts w:ascii="Times" w:eastAsia="仿宋" w:hAnsi="Times" w:hint="eastAsia"/>
          <w:sz w:val="32"/>
          <w:szCs w:val="32"/>
        </w:rPr>
        <w:t>总部；（</w:t>
      </w:r>
      <w:r>
        <w:rPr>
          <w:rFonts w:ascii="Times" w:eastAsia="仿宋" w:hAnsi="Times" w:hint="eastAsia"/>
          <w:sz w:val="32"/>
          <w:szCs w:val="32"/>
        </w:rPr>
        <w:t>5</w:t>
      </w:r>
      <w:r>
        <w:rPr>
          <w:rFonts w:ascii="Times" w:eastAsia="仿宋" w:hAnsi="Times" w:hint="eastAsia"/>
          <w:sz w:val="32"/>
          <w:szCs w:val="32"/>
        </w:rPr>
        <w:t>）结合重点支持领域，</w:t>
      </w:r>
      <w:r>
        <w:rPr>
          <w:rFonts w:ascii="Times" w:eastAsia="仿宋" w:hAnsi="Times" w:hint="eastAsia"/>
          <w:sz w:val="32"/>
          <w:szCs w:val="32"/>
        </w:rPr>
        <w:t>ICGEB</w:t>
      </w:r>
      <w:r>
        <w:rPr>
          <w:rFonts w:ascii="Times" w:eastAsia="仿宋" w:hAnsi="Times" w:hint="eastAsia"/>
          <w:sz w:val="32"/>
          <w:szCs w:val="32"/>
        </w:rPr>
        <w:t>总部决定拟资助名单。</w:t>
      </w:r>
      <w:r>
        <w:rPr>
          <w:rFonts w:ascii="Times" w:eastAsia="仿宋" w:hAnsi="Times" w:hint="eastAsia"/>
          <w:sz w:val="32"/>
          <w:szCs w:val="32"/>
        </w:rPr>
        <w:lastRenderedPageBreak/>
        <w:t>通常为每年</w:t>
      </w:r>
      <w:r>
        <w:rPr>
          <w:rFonts w:ascii="Times" w:eastAsia="仿宋" w:hAnsi="Times"/>
          <w:sz w:val="32"/>
          <w:szCs w:val="32"/>
        </w:rPr>
        <w:t>8</w:t>
      </w:r>
      <w:r>
        <w:rPr>
          <w:rFonts w:ascii="Times" w:eastAsia="仿宋" w:hAnsi="Times" w:hint="eastAsia"/>
          <w:sz w:val="32"/>
          <w:szCs w:val="32"/>
        </w:rPr>
        <w:t>月份确定最终资助结果。</w:t>
      </w:r>
    </w:p>
    <w:p w:rsidR="000B0566" w:rsidRDefault="0001381B" w:rsidP="00A57725">
      <w:pPr>
        <w:ind w:firstLineChars="200" w:firstLine="643"/>
        <w:outlineLvl w:val="0"/>
        <w:rPr>
          <w:rFonts w:ascii="黑体" w:eastAsia="黑体" w:hAnsi="黑体"/>
          <w:b/>
          <w:sz w:val="32"/>
          <w:szCs w:val="32"/>
        </w:rPr>
      </w:pPr>
      <w:r>
        <w:rPr>
          <w:rFonts w:ascii="黑体" w:eastAsia="黑体" w:hAnsi="黑体" w:hint="eastAsia"/>
          <w:b/>
          <w:sz w:val="32"/>
          <w:szCs w:val="32"/>
        </w:rPr>
        <w:t>三</w:t>
      </w:r>
      <w:r w:rsidR="00A57725">
        <w:rPr>
          <w:rFonts w:ascii="黑体" w:eastAsia="黑体" w:hAnsi="黑体" w:hint="eastAsia"/>
          <w:b/>
          <w:sz w:val="32"/>
          <w:szCs w:val="32"/>
        </w:rPr>
        <w:t>、</w:t>
      </w:r>
      <w:r>
        <w:rPr>
          <w:rFonts w:ascii="黑体" w:eastAsia="黑体" w:hAnsi="黑体" w:hint="eastAsia"/>
          <w:b/>
          <w:sz w:val="32"/>
          <w:szCs w:val="32"/>
        </w:rPr>
        <w:t>项目申请书撰写注意事项</w:t>
      </w:r>
    </w:p>
    <w:p w:rsidR="000B0566" w:rsidRDefault="0001381B">
      <w:pPr>
        <w:ind w:firstLineChars="200" w:firstLine="640"/>
        <w:rPr>
          <w:rFonts w:ascii="Times" w:eastAsia="仿宋" w:hAnsi="Times"/>
          <w:sz w:val="32"/>
          <w:szCs w:val="32"/>
        </w:rPr>
      </w:pPr>
      <w:r>
        <w:rPr>
          <w:rFonts w:ascii="Times" w:eastAsia="仿宋" w:hAnsi="Times" w:hint="eastAsia"/>
          <w:sz w:val="32"/>
          <w:szCs w:val="32"/>
        </w:rPr>
        <w:t>根据项目评审过程中遇到的实际问题，申请人在撰写</w:t>
      </w:r>
      <w:r>
        <w:rPr>
          <w:rFonts w:ascii="Times" w:eastAsia="仿宋" w:hAnsi="Times"/>
          <w:sz w:val="32"/>
          <w:szCs w:val="32"/>
        </w:rPr>
        <w:t>ICGEB</w:t>
      </w:r>
      <w:r>
        <w:rPr>
          <w:rFonts w:ascii="Times" w:eastAsia="仿宋" w:hAnsi="Times" w:hint="eastAsia"/>
          <w:sz w:val="32"/>
          <w:szCs w:val="32"/>
        </w:rPr>
        <w:t>项目申报书时，应特别注意以下几点：一是要体现国际培训经历。作为联合国组织的国际项目，对项目申请人特别是研究生培训的内容在申请书中一定要有所体现，尤其是国际培训。培训方式可以是参加国际或国内会议、实验室合作访问等多种形式；二是要充分展示研究基础。申报的项目应具有很好的前期研究基础，并以图表和已发表高水平论文的形式在申报书中充分体现，论文的发表年限不限于五年之内；三是申请书格式要规范。项目申报书必须按照提供的模板格式要求进行撰写</w:t>
      </w:r>
      <w:r>
        <w:rPr>
          <w:rFonts w:ascii="Times" w:eastAsia="仿宋" w:hAnsi="Times"/>
          <w:sz w:val="32"/>
          <w:szCs w:val="32"/>
        </w:rPr>
        <w:t>。</w:t>
      </w:r>
      <w:r>
        <w:rPr>
          <w:rFonts w:ascii="Times" w:eastAsia="仿宋" w:hAnsi="Times" w:hint="eastAsia"/>
          <w:sz w:val="32"/>
          <w:szCs w:val="32"/>
        </w:rPr>
        <w:t>形式审查是</w:t>
      </w:r>
      <w:r>
        <w:rPr>
          <w:rFonts w:ascii="Times" w:eastAsia="仿宋" w:hAnsi="Times"/>
          <w:sz w:val="32"/>
          <w:szCs w:val="32"/>
        </w:rPr>
        <w:t>ICGEB</w:t>
      </w:r>
      <w:r>
        <w:rPr>
          <w:rFonts w:ascii="Times" w:eastAsia="仿宋" w:hAnsi="Times" w:hint="eastAsia"/>
          <w:sz w:val="32"/>
          <w:szCs w:val="32"/>
        </w:rPr>
        <w:t>项目进行专家评审之前的必要环节。历年未通过形式审查的申请主要集中在未按要求提供</w:t>
      </w:r>
      <w:r>
        <w:rPr>
          <w:rFonts w:ascii="Times" w:eastAsia="仿宋" w:hAnsi="Times"/>
          <w:sz w:val="32"/>
          <w:szCs w:val="32"/>
        </w:rPr>
        <w:t>PDF</w:t>
      </w:r>
      <w:r>
        <w:rPr>
          <w:rFonts w:ascii="Times" w:eastAsia="仿宋" w:hAnsi="Times" w:hint="eastAsia"/>
          <w:sz w:val="32"/>
          <w:szCs w:val="32"/>
        </w:rPr>
        <w:t>文件、缺少依托单位盖章、经费预算超标（如旅费预算超过申请经费额度</w:t>
      </w:r>
      <w:r>
        <w:rPr>
          <w:rFonts w:ascii="Times" w:eastAsia="仿宋" w:hAnsi="Times"/>
          <w:sz w:val="32"/>
          <w:szCs w:val="32"/>
        </w:rPr>
        <w:t>10%</w:t>
      </w:r>
      <w:r>
        <w:rPr>
          <w:rFonts w:ascii="Times" w:eastAsia="仿宋" w:hAnsi="Times" w:hint="eastAsia"/>
          <w:sz w:val="32"/>
          <w:szCs w:val="32"/>
        </w:rPr>
        <w:t>），以及项目申请人资质不符（如归国人员早期启动项目的申请人回国时间超过</w:t>
      </w:r>
      <w:r>
        <w:rPr>
          <w:rFonts w:ascii="Times" w:eastAsia="仿宋" w:hAnsi="Times"/>
          <w:sz w:val="32"/>
          <w:szCs w:val="32"/>
        </w:rPr>
        <w:t>2</w:t>
      </w:r>
      <w:r>
        <w:rPr>
          <w:rFonts w:ascii="Times" w:eastAsia="仿宋" w:hAnsi="Times" w:hint="eastAsia"/>
          <w:sz w:val="32"/>
          <w:szCs w:val="32"/>
        </w:rPr>
        <w:t>年）等问题。</w:t>
      </w:r>
      <w:r>
        <w:rPr>
          <w:rFonts w:ascii="Times" w:eastAsia="仿宋" w:hAnsi="Times"/>
          <w:sz w:val="32"/>
          <w:szCs w:val="32"/>
        </w:rPr>
        <w:t>ICGEB</w:t>
      </w:r>
      <w:r>
        <w:rPr>
          <w:rFonts w:ascii="Times" w:eastAsia="仿宋" w:hAnsi="Times" w:hint="eastAsia"/>
          <w:sz w:val="32"/>
          <w:szCs w:val="32"/>
        </w:rPr>
        <w:t>项目申报书形式审查主要内容见表</w:t>
      </w:r>
      <w:r>
        <w:rPr>
          <w:rFonts w:ascii="Times" w:eastAsia="仿宋" w:hAnsi="Times"/>
          <w:sz w:val="32"/>
          <w:szCs w:val="32"/>
        </w:rPr>
        <w:t>2</w:t>
      </w:r>
      <w:r>
        <w:rPr>
          <w:rFonts w:ascii="Times" w:eastAsia="仿宋" w:hAnsi="Times" w:hint="eastAsia"/>
          <w:sz w:val="32"/>
          <w:szCs w:val="32"/>
        </w:rPr>
        <w:t>。</w:t>
      </w:r>
    </w:p>
    <w:p w:rsidR="000B0566" w:rsidRDefault="000B0566">
      <w:pPr>
        <w:rPr>
          <w:rFonts w:ascii="Times" w:eastAsia="仿宋" w:hAnsi="Times"/>
          <w:sz w:val="32"/>
          <w:szCs w:val="32"/>
        </w:rPr>
      </w:pPr>
    </w:p>
    <w:p w:rsidR="000B0566" w:rsidRDefault="000B0566">
      <w:pPr>
        <w:rPr>
          <w:rFonts w:ascii="Times" w:eastAsia="仿宋" w:hAnsi="Times"/>
          <w:sz w:val="32"/>
          <w:szCs w:val="32"/>
        </w:rPr>
      </w:pPr>
      <w:bookmarkStart w:id="0" w:name="_GoBack"/>
      <w:bookmarkEnd w:id="0"/>
    </w:p>
    <w:p w:rsidR="00861E4F" w:rsidRDefault="00861E4F">
      <w:pPr>
        <w:rPr>
          <w:rFonts w:ascii="Times" w:eastAsia="仿宋" w:hAnsi="Times"/>
          <w:sz w:val="32"/>
          <w:szCs w:val="32"/>
        </w:rPr>
      </w:pPr>
    </w:p>
    <w:p w:rsidR="00861E4F" w:rsidRDefault="00861E4F">
      <w:pPr>
        <w:rPr>
          <w:rFonts w:ascii="Times" w:eastAsia="仿宋" w:hAnsi="Times"/>
          <w:sz w:val="32"/>
          <w:szCs w:val="32"/>
        </w:rPr>
      </w:pPr>
    </w:p>
    <w:p w:rsidR="00861E4F" w:rsidRDefault="00861E4F">
      <w:pPr>
        <w:rPr>
          <w:rFonts w:ascii="Times" w:eastAsia="仿宋" w:hAnsi="Times"/>
          <w:sz w:val="32"/>
          <w:szCs w:val="32"/>
        </w:rPr>
      </w:pPr>
    </w:p>
    <w:p w:rsidR="000B0566" w:rsidRDefault="0001381B">
      <w:pPr>
        <w:jc w:val="center"/>
        <w:rPr>
          <w:rFonts w:ascii="Times" w:eastAsia="仿宋" w:hAnsi="Times"/>
          <w:sz w:val="32"/>
          <w:szCs w:val="32"/>
        </w:rPr>
      </w:pPr>
      <w:r>
        <w:rPr>
          <w:rFonts w:ascii="Times" w:eastAsia="仿宋" w:hAnsi="Times" w:hint="eastAsia"/>
          <w:sz w:val="32"/>
          <w:szCs w:val="32"/>
        </w:rPr>
        <w:lastRenderedPageBreak/>
        <w:t>表</w:t>
      </w:r>
      <w:r>
        <w:rPr>
          <w:rFonts w:ascii="Times" w:eastAsia="仿宋" w:hAnsi="Times"/>
          <w:sz w:val="32"/>
          <w:szCs w:val="32"/>
        </w:rPr>
        <w:t>2. ICGEB</w:t>
      </w:r>
      <w:r>
        <w:rPr>
          <w:rFonts w:ascii="Times" w:eastAsia="仿宋" w:hAnsi="Times" w:hint="eastAsia"/>
          <w:sz w:val="32"/>
          <w:szCs w:val="32"/>
        </w:rPr>
        <w:t>项目申报书形式审查主要内容一览表</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8"/>
        <w:gridCol w:w="5898"/>
      </w:tblGrid>
      <w:tr w:rsidR="000B0566" w:rsidRPr="00A43C5B" w:rsidTr="00CC596D">
        <w:trPr>
          <w:trHeight w:val="779"/>
          <w:jc w:val="center"/>
        </w:trPr>
        <w:tc>
          <w:tcPr>
            <w:tcW w:w="2418" w:type="dxa"/>
            <w:vAlign w:val="center"/>
          </w:tcPr>
          <w:p w:rsidR="000B0566" w:rsidRPr="00A43C5B" w:rsidRDefault="0001381B" w:rsidP="00CC596D">
            <w:pPr>
              <w:widowControl/>
              <w:spacing w:line="320" w:lineRule="exact"/>
              <w:jc w:val="center"/>
              <w:rPr>
                <w:rFonts w:ascii="仿宋" w:eastAsia="仿宋" w:hAnsi="仿宋" w:cs="宋体"/>
                <w:b/>
                <w:kern w:val="0"/>
                <w:sz w:val="28"/>
                <w:szCs w:val="28"/>
              </w:rPr>
            </w:pPr>
            <w:r w:rsidRPr="00A43C5B">
              <w:rPr>
                <w:rFonts w:ascii="仿宋" w:eastAsia="仿宋" w:hAnsi="仿宋" w:cs="宋体" w:hint="eastAsia"/>
                <w:b/>
                <w:kern w:val="0"/>
                <w:sz w:val="28"/>
                <w:szCs w:val="28"/>
              </w:rPr>
              <w:t>类别</w:t>
            </w:r>
          </w:p>
        </w:tc>
        <w:tc>
          <w:tcPr>
            <w:tcW w:w="5898" w:type="dxa"/>
            <w:tcMar>
              <w:left w:w="0" w:type="dxa"/>
              <w:right w:w="0" w:type="dxa"/>
            </w:tcMar>
            <w:vAlign w:val="center"/>
          </w:tcPr>
          <w:p w:rsidR="000B0566" w:rsidRPr="00A43C5B" w:rsidRDefault="0001381B" w:rsidP="00CC596D">
            <w:pPr>
              <w:widowControl/>
              <w:adjustRightInd w:val="0"/>
              <w:spacing w:line="320" w:lineRule="exact"/>
              <w:jc w:val="center"/>
              <w:rPr>
                <w:rFonts w:ascii="仿宋" w:eastAsia="仿宋" w:hAnsi="仿宋" w:cs="宋体"/>
                <w:b/>
                <w:kern w:val="0"/>
                <w:sz w:val="28"/>
                <w:szCs w:val="28"/>
              </w:rPr>
            </w:pPr>
            <w:r w:rsidRPr="00A43C5B">
              <w:rPr>
                <w:rFonts w:ascii="仿宋" w:eastAsia="仿宋" w:hAnsi="仿宋" w:cs="宋体" w:hint="eastAsia"/>
                <w:b/>
                <w:kern w:val="0"/>
                <w:sz w:val="28"/>
                <w:szCs w:val="28"/>
              </w:rPr>
              <w:t>填写要求</w:t>
            </w:r>
          </w:p>
        </w:tc>
      </w:tr>
      <w:tr w:rsidR="000B0566" w:rsidRPr="00A43C5B" w:rsidTr="00A43C5B">
        <w:trPr>
          <w:trHeight w:val="567"/>
          <w:jc w:val="center"/>
        </w:trPr>
        <w:tc>
          <w:tcPr>
            <w:tcW w:w="2418" w:type="dxa"/>
            <w:vMerge w:val="restart"/>
            <w:vAlign w:val="center"/>
          </w:tcPr>
          <w:p w:rsidR="000B0566" w:rsidRPr="00A43C5B" w:rsidRDefault="0001381B" w:rsidP="00A43C5B">
            <w:pPr>
              <w:widowControl/>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申报材料填写要求</w:t>
            </w:r>
          </w:p>
        </w:tc>
        <w:tc>
          <w:tcPr>
            <w:tcW w:w="5898" w:type="dxa"/>
            <w:tcMar>
              <w:left w:w="0" w:type="dxa"/>
              <w:right w:w="0" w:type="dxa"/>
            </w:tcMar>
            <w:vAlign w:val="center"/>
          </w:tcPr>
          <w:p w:rsidR="000B0566" w:rsidRPr="00A43C5B" w:rsidRDefault="00CC596D" w:rsidP="00A43C5B">
            <w:pPr>
              <w:widowControl/>
              <w:adjustRightInd w:val="0"/>
              <w:spacing w:line="360" w:lineRule="exact"/>
              <w:rPr>
                <w:rFonts w:ascii="仿宋" w:eastAsia="仿宋" w:hAnsi="仿宋" w:cs="宋体"/>
                <w:kern w:val="0"/>
                <w:sz w:val="28"/>
                <w:szCs w:val="28"/>
              </w:rPr>
            </w:pPr>
            <w:r>
              <w:rPr>
                <w:rFonts w:ascii="仿宋" w:eastAsia="仿宋" w:hAnsi="仿宋" w:cs="宋体" w:hint="eastAsia"/>
                <w:kern w:val="0"/>
                <w:sz w:val="28"/>
                <w:szCs w:val="28"/>
              </w:rPr>
              <w:t>（1）</w:t>
            </w:r>
            <w:r w:rsidR="0001381B" w:rsidRPr="00A43C5B">
              <w:rPr>
                <w:rFonts w:ascii="仿宋" w:eastAsia="仿宋" w:hAnsi="仿宋" w:cs="宋体" w:hint="eastAsia"/>
                <w:kern w:val="0"/>
                <w:sz w:val="28"/>
                <w:szCs w:val="28"/>
              </w:rPr>
              <w:t>英文填写申请表的全部内容</w:t>
            </w:r>
            <w:r w:rsidR="00A43C5B">
              <w:rPr>
                <w:rFonts w:ascii="仿宋" w:eastAsia="仿宋" w:hAnsi="仿宋" w:cs="宋体" w:hint="eastAsia"/>
                <w:kern w:val="0"/>
                <w:sz w:val="28"/>
                <w:szCs w:val="28"/>
              </w:rPr>
              <w:t>。</w:t>
            </w:r>
          </w:p>
        </w:tc>
      </w:tr>
      <w:tr w:rsidR="000B0566" w:rsidRPr="00A43C5B" w:rsidTr="00A43C5B">
        <w:trPr>
          <w:trHeight w:val="567"/>
          <w:jc w:val="center"/>
        </w:trPr>
        <w:tc>
          <w:tcPr>
            <w:tcW w:w="2418" w:type="dxa"/>
            <w:vMerge/>
            <w:vAlign w:val="center"/>
          </w:tcPr>
          <w:p w:rsidR="000B0566" w:rsidRPr="00A43C5B" w:rsidRDefault="000B0566" w:rsidP="00A43C5B">
            <w:pPr>
              <w:keepNext/>
              <w:keepLines/>
              <w:widowControl/>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adjustRightInd w:val="0"/>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2</w:t>
            </w:r>
            <w:r w:rsidRPr="00A43C5B">
              <w:rPr>
                <w:rFonts w:ascii="仿宋" w:eastAsia="仿宋" w:hAnsi="仿宋" w:cs="宋体" w:hint="eastAsia"/>
                <w:kern w:val="0"/>
                <w:sz w:val="28"/>
                <w:szCs w:val="28"/>
              </w:rPr>
              <w:t>）申请人在表格</w:t>
            </w:r>
            <w:r w:rsidRPr="00A43C5B">
              <w:rPr>
                <w:rFonts w:ascii="仿宋" w:eastAsia="仿宋" w:hAnsi="仿宋" w:cs="宋体"/>
                <w:kern w:val="0"/>
                <w:sz w:val="28"/>
                <w:szCs w:val="28"/>
              </w:rPr>
              <w:t>A</w:t>
            </w:r>
            <w:r w:rsidRPr="00A43C5B">
              <w:rPr>
                <w:rFonts w:ascii="仿宋" w:eastAsia="仿宋" w:hAnsi="仿宋" w:cs="宋体" w:hint="eastAsia"/>
                <w:kern w:val="0"/>
                <w:sz w:val="28"/>
                <w:szCs w:val="28"/>
              </w:rPr>
              <w:t>上签字</w:t>
            </w:r>
            <w:r w:rsidR="00A43C5B">
              <w:rPr>
                <w:rFonts w:ascii="仿宋" w:eastAsia="仿宋" w:hAnsi="仿宋" w:cs="宋体" w:hint="eastAsia"/>
                <w:kern w:val="0"/>
                <w:sz w:val="28"/>
                <w:szCs w:val="28"/>
              </w:rPr>
              <w:t>。</w:t>
            </w:r>
          </w:p>
        </w:tc>
      </w:tr>
      <w:tr w:rsidR="000B0566" w:rsidRPr="00A43C5B" w:rsidTr="00A43C5B">
        <w:trPr>
          <w:trHeight w:val="720"/>
          <w:jc w:val="center"/>
        </w:trPr>
        <w:tc>
          <w:tcPr>
            <w:tcW w:w="2418" w:type="dxa"/>
            <w:vMerge/>
            <w:vAlign w:val="center"/>
          </w:tcPr>
          <w:p w:rsidR="000B0566" w:rsidRPr="00A43C5B" w:rsidRDefault="000B0566" w:rsidP="00A43C5B">
            <w:pPr>
              <w:keepNext/>
              <w:keepLines/>
              <w:widowControl/>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adjustRightInd w:val="0"/>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3</w:t>
            </w:r>
            <w:r w:rsidRPr="00A43C5B">
              <w:rPr>
                <w:rFonts w:ascii="仿宋" w:eastAsia="仿宋" w:hAnsi="仿宋" w:cs="宋体" w:hint="eastAsia"/>
                <w:kern w:val="0"/>
                <w:sz w:val="28"/>
                <w:szCs w:val="28"/>
              </w:rPr>
              <w:t>）申请人所属研究机构法人在表格</w:t>
            </w:r>
            <w:r w:rsidRPr="00A43C5B">
              <w:rPr>
                <w:rFonts w:ascii="仿宋" w:eastAsia="仿宋" w:hAnsi="仿宋" w:cs="宋体"/>
                <w:kern w:val="0"/>
                <w:sz w:val="28"/>
                <w:szCs w:val="28"/>
              </w:rPr>
              <w:t>A</w:t>
            </w:r>
            <w:r w:rsidRPr="00A43C5B">
              <w:rPr>
                <w:rFonts w:ascii="仿宋" w:eastAsia="仿宋" w:hAnsi="仿宋" w:cs="宋体" w:hint="eastAsia"/>
                <w:kern w:val="0"/>
                <w:sz w:val="28"/>
                <w:szCs w:val="28"/>
              </w:rPr>
              <w:t>上签字，并且单位</w:t>
            </w:r>
            <w:r w:rsidRPr="00A43C5B">
              <w:rPr>
                <w:rFonts w:ascii="仿宋" w:eastAsia="仿宋" w:hAnsi="仿宋" w:cs="宋体"/>
                <w:kern w:val="0"/>
                <w:sz w:val="28"/>
                <w:szCs w:val="28"/>
              </w:rPr>
              <w:t>盖章</w:t>
            </w:r>
            <w:r w:rsidR="00A43C5B">
              <w:rPr>
                <w:rFonts w:ascii="仿宋" w:eastAsia="仿宋" w:hAnsi="仿宋" w:cs="宋体" w:hint="eastAsia"/>
                <w:kern w:val="0"/>
                <w:sz w:val="28"/>
                <w:szCs w:val="28"/>
              </w:rPr>
              <w:t>。</w:t>
            </w:r>
          </w:p>
        </w:tc>
      </w:tr>
      <w:tr w:rsidR="000B0566" w:rsidRPr="00A43C5B" w:rsidTr="00A43C5B">
        <w:trPr>
          <w:trHeight w:val="794"/>
          <w:jc w:val="center"/>
        </w:trPr>
        <w:tc>
          <w:tcPr>
            <w:tcW w:w="2418" w:type="dxa"/>
            <w:vMerge/>
            <w:vAlign w:val="center"/>
          </w:tcPr>
          <w:p w:rsidR="000B0566" w:rsidRPr="00A43C5B" w:rsidRDefault="000B0566" w:rsidP="00A43C5B">
            <w:pPr>
              <w:keepNext/>
              <w:keepLines/>
              <w:widowControl/>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adjustRightInd w:val="0"/>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4</w:t>
            </w:r>
            <w:r w:rsidRPr="00A43C5B">
              <w:rPr>
                <w:rFonts w:ascii="仿宋" w:eastAsia="仿宋" w:hAnsi="仿宋" w:cs="宋体" w:hint="eastAsia"/>
                <w:kern w:val="0"/>
                <w:sz w:val="28"/>
                <w:szCs w:val="28"/>
              </w:rPr>
              <w:t>）根据经费指南填写第五部分（经费申请），经费用欧元计算</w:t>
            </w:r>
            <w:r w:rsidR="00A43C5B">
              <w:rPr>
                <w:rFonts w:ascii="仿宋" w:eastAsia="仿宋" w:hAnsi="仿宋" w:cs="宋体" w:hint="eastAsia"/>
                <w:kern w:val="0"/>
                <w:sz w:val="28"/>
                <w:szCs w:val="28"/>
              </w:rPr>
              <w:t>。</w:t>
            </w:r>
          </w:p>
        </w:tc>
      </w:tr>
      <w:tr w:rsidR="000B0566" w:rsidRPr="00A43C5B" w:rsidTr="00A43C5B">
        <w:trPr>
          <w:trHeight w:val="794"/>
          <w:jc w:val="center"/>
        </w:trPr>
        <w:tc>
          <w:tcPr>
            <w:tcW w:w="2418" w:type="dxa"/>
            <w:vMerge/>
            <w:vAlign w:val="center"/>
          </w:tcPr>
          <w:p w:rsidR="000B0566" w:rsidRPr="00A43C5B" w:rsidRDefault="000B0566" w:rsidP="00A43C5B">
            <w:pPr>
              <w:keepNext/>
              <w:keepLines/>
              <w:widowControl/>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adjustRightInd w:val="0"/>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5</w:t>
            </w:r>
            <w:r w:rsidRPr="00A43C5B">
              <w:rPr>
                <w:rFonts w:ascii="仿宋" w:eastAsia="仿宋" w:hAnsi="仿宋" w:cs="宋体" w:hint="eastAsia"/>
                <w:kern w:val="0"/>
                <w:sz w:val="28"/>
                <w:szCs w:val="28"/>
              </w:rPr>
              <w:t>）将申请书（</w:t>
            </w:r>
            <w:r w:rsidRPr="00A43C5B">
              <w:rPr>
                <w:rFonts w:ascii="仿宋" w:eastAsia="仿宋" w:hAnsi="仿宋" w:cs="宋体"/>
                <w:kern w:val="0"/>
                <w:sz w:val="28"/>
                <w:szCs w:val="28"/>
              </w:rPr>
              <w:t>PDF</w:t>
            </w:r>
            <w:r w:rsidRPr="00A43C5B">
              <w:rPr>
                <w:rFonts w:ascii="仿宋" w:eastAsia="仿宋" w:hAnsi="仿宋" w:cs="宋体" w:hint="eastAsia"/>
                <w:kern w:val="0"/>
                <w:sz w:val="28"/>
                <w:szCs w:val="28"/>
              </w:rPr>
              <w:t>版本）通过邮件同时发送给所属国联络官和</w:t>
            </w:r>
            <w:r w:rsidRPr="00A43C5B">
              <w:rPr>
                <w:rFonts w:ascii="仿宋" w:eastAsia="仿宋" w:hAnsi="仿宋" w:cs="宋体"/>
                <w:kern w:val="0"/>
                <w:sz w:val="28"/>
                <w:szCs w:val="28"/>
              </w:rPr>
              <w:t>ICGEB</w:t>
            </w:r>
            <w:r w:rsidR="00A43C5B">
              <w:rPr>
                <w:rFonts w:ascii="仿宋" w:eastAsia="仿宋" w:hAnsi="仿宋" w:cs="宋体" w:hint="eastAsia"/>
                <w:kern w:val="0"/>
                <w:sz w:val="28"/>
                <w:szCs w:val="28"/>
              </w:rPr>
              <w:t>。</w:t>
            </w:r>
          </w:p>
        </w:tc>
      </w:tr>
      <w:tr w:rsidR="000B0566" w:rsidRPr="00A43C5B" w:rsidTr="00A43C5B">
        <w:trPr>
          <w:trHeight w:val="794"/>
          <w:jc w:val="center"/>
        </w:trPr>
        <w:tc>
          <w:tcPr>
            <w:tcW w:w="2418" w:type="dxa"/>
            <w:vMerge w:val="restart"/>
            <w:vAlign w:val="center"/>
          </w:tcPr>
          <w:p w:rsidR="00CC596D" w:rsidRDefault="0001381B" w:rsidP="00A43C5B">
            <w:pPr>
              <w:widowControl/>
              <w:spacing w:line="360" w:lineRule="exact"/>
              <w:jc w:val="center"/>
              <w:rPr>
                <w:rFonts w:ascii="仿宋" w:eastAsia="仿宋" w:hAnsi="仿宋" w:cs="宋体" w:hint="eastAsia"/>
                <w:kern w:val="0"/>
                <w:sz w:val="28"/>
                <w:szCs w:val="28"/>
              </w:rPr>
            </w:pPr>
            <w:r w:rsidRPr="00A43C5B">
              <w:rPr>
                <w:rFonts w:ascii="仿宋" w:eastAsia="仿宋" w:hAnsi="仿宋" w:cs="宋体" w:hint="eastAsia"/>
                <w:kern w:val="0"/>
                <w:sz w:val="28"/>
                <w:szCs w:val="28"/>
              </w:rPr>
              <w:t>项目申请人</w:t>
            </w:r>
          </w:p>
          <w:p w:rsidR="000B0566" w:rsidRPr="00A43C5B" w:rsidRDefault="0001381B" w:rsidP="00A43C5B">
            <w:pPr>
              <w:widowControl/>
              <w:spacing w:line="360" w:lineRule="exact"/>
              <w:jc w:val="center"/>
              <w:rPr>
                <w:rFonts w:ascii="仿宋" w:eastAsia="仿宋" w:hAnsi="仿宋" w:cs="宋体"/>
                <w:kern w:val="0"/>
                <w:sz w:val="28"/>
                <w:szCs w:val="28"/>
              </w:rPr>
            </w:pPr>
            <w:r w:rsidRPr="00A43C5B">
              <w:rPr>
                <w:rFonts w:ascii="仿宋" w:eastAsia="仿宋" w:hAnsi="仿宋" w:cs="宋体" w:hint="eastAsia"/>
                <w:kern w:val="0"/>
                <w:sz w:val="28"/>
                <w:szCs w:val="28"/>
              </w:rPr>
              <w:t>申请资格要求</w:t>
            </w:r>
          </w:p>
        </w:tc>
        <w:tc>
          <w:tcPr>
            <w:tcW w:w="5898" w:type="dxa"/>
            <w:tcMar>
              <w:left w:w="0" w:type="dxa"/>
              <w:right w:w="0" w:type="dxa"/>
            </w:tcMar>
            <w:vAlign w:val="center"/>
          </w:tcPr>
          <w:p w:rsidR="000B0566" w:rsidRPr="00A43C5B" w:rsidRDefault="00CC596D" w:rsidP="00A43C5B">
            <w:pPr>
              <w:widowControl/>
              <w:adjustRightInd w:val="0"/>
              <w:spacing w:line="360" w:lineRule="exact"/>
              <w:rPr>
                <w:rFonts w:ascii="仿宋" w:eastAsia="仿宋" w:hAnsi="仿宋" w:cs="宋体"/>
                <w:kern w:val="0"/>
                <w:sz w:val="28"/>
                <w:szCs w:val="28"/>
              </w:rPr>
            </w:pPr>
            <w:r>
              <w:rPr>
                <w:rFonts w:ascii="仿宋" w:eastAsia="仿宋" w:hAnsi="仿宋" w:cs="宋体" w:hint="eastAsia"/>
                <w:kern w:val="0"/>
                <w:sz w:val="28"/>
                <w:szCs w:val="28"/>
              </w:rPr>
              <w:t>（1）</w:t>
            </w:r>
            <w:r w:rsidR="0001381B" w:rsidRPr="00A43C5B">
              <w:rPr>
                <w:rFonts w:ascii="仿宋" w:eastAsia="仿宋" w:hAnsi="仿宋" w:cs="宋体" w:hint="eastAsia"/>
                <w:kern w:val="0"/>
                <w:sz w:val="28"/>
                <w:szCs w:val="28"/>
              </w:rPr>
              <w:t>一般项目申请人需在中国大学或研究院所从事科研工作</w:t>
            </w:r>
            <w:r w:rsidR="00A43C5B">
              <w:rPr>
                <w:rFonts w:ascii="仿宋" w:eastAsia="仿宋" w:hAnsi="仿宋" w:cs="宋体" w:hint="eastAsia"/>
                <w:kern w:val="0"/>
                <w:sz w:val="28"/>
                <w:szCs w:val="28"/>
              </w:rPr>
              <w:t>。</w:t>
            </w:r>
          </w:p>
        </w:tc>
      </w:tr>
      <w:tr w:rsidR="000B0566" w:rsidRPr="00A43C5B">
        <w:trPr>
          <w:trHeight w:val="1541"/>
          <w:jc w:val="center"/>
        </w:trPr>
        <w:tc>
          <w:tcPr>
            <w:tcW w:w="2418" w:type="dxa"/>
            <w:vMerge/>
            <w:vAlign w:val="center"/>
          </w:tcPr>
          <w:p w:rsidR="000B0566" w:rsidRPr="00A43C5B" w:rsidRDefault="000B0566" w:rsidP="00A43C5B">
            <w:pPr>
              <w:keepNext/>
              <w:keepLines/>
              <w:widowControl/>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adjustRightInd w:val="0"/>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2</w:t>
            </w:r>
            <w:r w:rsidRPr="00A43C5B">
              <w:rPr>
                <w:rFonts w:ascii="仿宋" w:eastAsia="仿宋" w:hAnsi="仿宋" w:cs="宋体" w:hint="eastAsia"/>
                <w:kern w:val="0"/>
                <w:sz w:val="28"/>
                <w:szCs w:val="28"/>
              </w:rPr>
              <w:t>）归国人员早期启动项目申请人需具备以下三个条件：</w:t>
            </w:r>
            <w:r w:rsidRPr="00A43C5B">
              <w:rPr>
                <w:rFonts w:ascii="仿宋" w:eastAsia="仿宋" w:hAnsi="仿宋" w:cs="宋体"/>
                <w:kern w:val="0"/>
                <w:sz w:val="28"/>
                <w:szCs w:val="28"/>
              </w:rPr>
              <w:t>a.</w:t>
            </w:r>
            <w:r w:rsidRPr="00A43C5B">
              <w:rPr>
                <w:rFonts w:ascii="仿宋" w:eastAsia="仿宋" w:hAnsi="仿宋" w:cs="宋体" w:hint="eastAsia"/>
                <w:kern w:val="0"/>
                <w:sz w:val="28"/>
                <w:szCs w:val="28"/>
              </w:rPr>
              <w:t>至少</w:t>
            </w:r>
            <w:r w:rsidRPr="00A43C5B">
              <w:rPr>
                <w:rFonts w:ascii="仿宋" w:eastAsia="仿宋" w:hAnsi="仿宋" w:cs="宋体"/>
                <w:kern w:val="0"/>
                <w:sz w:val="28"/>
                <w:szCs w:val="28"/>
              </w:rPr>
              <w:t>2</w:t>
            </w:r>
            <w:r w:rsidRPr="00A43C5B">
              <w:rPr>
                <w:rFonts w:ascii="仿宋" w:eastAsia="仿宋" w:hAnsi="仿宋" w:cs="宋体" w:hint="eastAsia"/>
                <w:kern w:val="0"/>
                <w:sz w:val="28"/>
                <w:szCs w:val="28"/>
              </w:rPr>
              <w:t>年海外科研经历；</w:t>
            </w:r>
            <w:r w:rsidRPr="00A43C5B">
              <w:rPr>
                <w:rFonts w:ascii="仿宋" w:eastAsia="仿宋" w:hAnsi="仿宋" w:cs="宋体"/>
                <w:kern w:val="0"/>
                <w:sz w:val="28"/>
                <w:szCs w:val="28"/>
              </w:rPr>
              <w:t>b.</w:t>
            </w:r>
            <w:r w:rsidRPr="00A43C5B">
              <w:rPr>
                <w:rFonts w:ascii="仿宋" w:eastAsia="仿宋" w:hAnsi="仿宋" w:cs="宋体" w:hint="eastAsia"/>
                <w:kern w:val="0"/>
                <w:sz w:val="28"/>
                <w:szCs w:val="28"/>
              </w:rPr>
              <w:t>在截至申请本项目时，年龄不超过</w:t>
            </w:r>
            <w:r w:rsidRPr="00A43C5B">
              <w:rPr>
                <w:rFonts w:ascii="仿宋" w:eastAsia="仿宋" w:hAnsi="仿宋" w:cs="宋体"/>
                <w:kern w:val="0"/>
                <w:sz w:val="28"/>
                <w:szCs w:val="28"/>
              </w:rPr>
              <w:t>40</w:t>
            </w:r>
            <w:r w:rsidRPr="00A43C5B">
              <w:rPr>
                <w:rFonts w:ascii="仿宋" w:eastAsia="仿宋" w:hAnsi="仿宋" w:cs="宋体" w:hint="eastAsia"/>
                <w:kern w:val="0"/>
                <w:sz w:val="28"/>
                <w:szCs w:val="28"/>
              </w:rPr>
              <w:t>周岁；</w:t>
            </w:r>
            <w:r w:rsidR="00A43C5B">
              <w:rPr>
                <w:rFonts w:ascii="仿宋" w:eastAsia="仿宋" w:hAnsi="仿宋" w:cs="宋体"/>
                <w:kern w:val="0"/>
                <w:sz w:val="28"/>
                <w:szCs w:val="28"/>
              </w:rPr>
              <w:t>c.</w:t>
            </w:r>
            <w:r w:rsidRPr="00A43C5B">
              <w:rPr>
                <w:rFonts w:ascii="仿宋" w:eastAsia="仿宋" w:hAnsi="仿宋" w:cs="宋体" w:hint="eastAsia"/>
                <w:kern w:val="0"/>
                <w:sz w:val="28"/>
                <w:szCs w:val="28"/>
              </w:rPr>
              <w:t>在截至申请本项目时（</w:t>
            </w:r>
            <w:r w:rsidRPr="00A43C5B">
              <w:rPr>
                <w:rFonts w:ascii="仿宋" w:eastAsia="仿宋" w:hAnsi="仿宋" w:cs="宋体"/>
                <w:kern w:val="0"/>
                <w:sz w:val="28"/>
                <w:szCs w:val="28"/>
              </w:rPr>
              <w:t>201</w:t>
            </w:r>
            <w:r w:rsidR="00AA6E02" w:rsidRPr="00A43C5B">
              <w:rPr>
                <w:rFonts w:ascii="仿宋" w:eastAsia="仿宋" w:hAnsi="仿宋" w:cs="宋体" w:hint="eastAsia"/>
                <w:kern w:val="0"/>
                <w:sz w:val="28"/>
                <w:szCs w:val="28"/>
              </w:rPr>
              <w:t>9</w:t>
            </w:r>
            <w:r w:rsidRPr="00A43C5B">
              <w:rPr>
                <w:rFonts w:ascii="仿宋" w:eastAsia="仿宋" w:hAnsi="仿宋" w:cs="宋体" w:hint="eastAsia"/>
                <w:kern w:val="0"/>
                <w:sz w:val="28"/>
                <w:szCs w:val="28"/>
              </w:rPr>
              <w:t>年</w:t>
            </w:r>
            <w:r w:rsidRPr="00A43C5B">
              <w:rPr>
                <w:rFonts w:ascii="仿宋" w:eastAsia="仿宋" w:hAnsi="仿宋" w:cs="宋体"/>
                <w:kern w:val="0"/>
                <w:sz w:val="28"/>
                <w:szCs w:val="28"/>
              </w:rPr>
              <w:t>4</w:t>
            </w:r>
            <w:r w:rsidRPr="00A43C5B">
              <w:rPr>
                <w:rFonts w:ascii="仿宋" w:eastAsia="仿宋" w:hAnsi="仿宋" w:cs="宋体" w:hint="eastAsia"/>
                <w:kern w:val="0"/>
                <w:sz w:val="28"/>
                <w:szCs w:val="28"/>
              </w:rPr>
              <w:t>月</w:t>
            </w:r>
            <w:r w:rsidRPr="00A43C5B">
              <w:rPr>
                <w:rFonts w:ascii="仿宋" w:eastAsia="仿宋" w:hAnsi="仿宋" w:cs="宋体"/>
                <w:kern w:val="0"/>
                <w:sz w:val="28"/>
                <w:szCs w:val="28"/>
              </w:rPr>
              <w:t>30</w:t>
            </w:r>
            <w:r w:rsidRPr="00A43C5B">
              <w:rPr>
                <w:rFonts w:ascii="仿宋" w:eastAsia="仿宋" w:hAnsi="仿宋" w:cs="宋体" w:hint="eastAsia"/>
                <w:kern w:val="0"/>
                <w:sz w:val="28"/>
                <w:szCs w:val="28"/>
              </w:rPr>
              <w:t>日）回国从事科研工作不超过</w:t>
            </w:r>
            <w:r w:rsidRPr="00A43C5B">
              <w:rPr>
                <w:rFonts w:ascii="仿宋" w:eastAsia="仿宋" w:hAnsi="仿宋" w:cs="宋体"/>
                <w:kern w:val="0"/>
                <w:sz w:val="28"/>
                <w:szCs w:val="28"/>
              </w:rPr>
              <w:t>2</w:t>
            </w:r>
            <w:r w:rsidRPr="00A43C5B">
              <w:rPr>
                <w:rFonts w:ascii="仿宋" w:eastAsia="仿宋" w:hAnsi="仿宋" w:cs="宋体" w:hint="eastAsia"/>
                <w:kern w:val="0"/>
                <w:sz w:val="28"/>
                <w:szCs w:val="28"/>
              </w:rPr>
              <w:t>年</w:t>
            </w:r>
            <w:r w:rsidR="00A43C5B">
              <w:rPr>
                <w:rFonts w:ascii="仿宋" w:eastAsia="仿宋" w:hAnsi="仿宋" w:cs="宋体" w:hint="eastAsia"/>
                <w:kern w:val="0"/>
                <w:sz w:val="28"/>
                <w:szCs w:val="28"/>
              </w:rPr>
              <w:t>。</w:t>
            </w:r>
          </w:p>
        </w:tc>
      </w:tr>
      <w:tr w:rsidR="000B0566" w:rsidRPr="00A43C5B" w:rsidTr="00A43C5B">
        <w:trPr>
          <w:trHeight w:val="567"/>
          <w:jc w:val="center"/>
        </w:trPr>
        <w:tc>
          <w:tcPr>
            <w:tcW w:w="2418" w:type="dxa"/>
            <w:vMerge w:val="restart"/>
            <w:vAlign w:val="center"/>
          </w:tcPr>
          <w:p w:rsidR="000B0566" w:rsidRPr="00A43C5B" w:rsidRDefault="0001381B" w:rsidP="00A43C5B">
            <w:pPr>
              <w:spacing w:line="360" w:lineRule="exact"/>
              <w:jc w:val="center"/>
              <w:rPr>
                <w:rFonts w:ascii="仿宋" w:eastAsia="仿宋" w:hAnsi="仿宋" w:cs="宋体"/>
                <w:kern w:val="0"/>
                <w:sz w:val="28"/>
                <w:szCs w:val="28"/>
              </w:rPr>
            </w:pPr>
            <w:r w:rsidRPr="00A43C5B">
              <w:rPr>
                <w:rFonts w:ascii="仿宋" w:eastAsia="仿宋" w:hAnsi="仿宋" w:cs="宋体" w:hint="eastAsia"/>
                <w:kern w:val="0"/>
                <w:sz w:val="28"/>
                <w:szCs w:val="28"/>
              </w:rPr>
              <w:t>经费申请要求</w:t>
            </w:r>
          </w:p>
        </w:tc>
        <w:tc>
          <w:tcPr>
            <w:tcW w:w="5898" w:type="dxa"/>
            <w:tcMar>
              <w:left w:w="0" w:type="dxa"/>
              <w:right w:w="0" w:type="dxa"/>
            </w:tcMar>
            <w:vAlign w:val="center"/>
          </w:tcPr>
          <w:p w:rsidR="000B0566" w:rsidRPr="00A43C5B" w:rsidRDefault="0001381B" w:rsidP="00A43C5B">
            <w:pPr>
              <w:widowControl/>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1</w:t>
            </w:r>
            <w:r w:rsidRPr="00A43C5B">
              <w:rPr>
                <w:rFonts w:ascii="仿宋" w:eastAsia="仿宋" w:hAnsi="仿宋" w:cs="宋体" w:hint="eastAsia"/>
                <w:kern w:val="0"/>
                <w:sz w:val="28"/>
                <w:szCs w:val="28"/>
              </w:rPr>
              <w:t>）每年经费申请额不超过</w:t>
            </w:r>
            <w:r w:rsidRPr="00A43C5B">
              <w:rPr>
                <w:rFonts w:ascii="仿宋" w:eastAsia="仿宋" w:hAnsi="仿宋" w:cs="宋体"/>
                <w:kern w:val="0"/>
                <w:sz w:val="28"/>
                <w:szCs w:val="28"/>
              </w:rPr>
              <w:t>25000</w:t>
            </w:r>
            <w:r w:rsidRPr="00A43C5B">
              <w:rPr>
                <w:rFonts w:ascii="仿宋" w:eastAsia="仿宋" w:hAnsi="仿宋" w:cs="宋体" w:hint="eastAsia"/>
                <w:kern w:val="0"/>
                <w:sz w:val="28"/>
                <w:szCs w:val="28"/>
              </w:rPr>
              <w:t>欧元</w:t>
            </w:r>
            <w:r w:rsidR="00A43C5B">
              <w:rPr>
                <w:rFonts w:ascii="仿宋" w:eastAsia="仿宋" w:hAnsi="仿宋" w:cs="宋体" w:hint="eastAsia"/>
                <w:kern w:val="0"/>
                <w:sz w:val="28"/>
                <w:szCs w:val="28"/>
              </w:rPr>
              <w:t>。</w:t>
            </w:r>
          </w:p>
        </w:tc>
      </w:tr>
      <w:tr w:rsidR="000B0566" w:rsidRPr="00A43C5B" w:rsidTr="00A43C5B">
        <w:trPr>
          <w:trHeight w:val="567"/>
          <w:jc w:val="center"/>
        </w:trPr>
        <w:tc>
          <w:tcPr>
            <w:tcW w:w="2418" w:type="dxa"/>
            <w:vMerge/>
            <w:vAlign w:val="center"/>
          </w:tcPr>
          <w:p w:rsidR="000B0566" w:rsidRPr="00A43C5B" w:rsidRDefault="000B0566" w:rsidP="00A43C5B">
            <w:pPr>
              <w:keepNext/>
              <w:keepLines/>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2</w:t>
            </w:r>
            <w:r w:rsidRPr="00A43C5B">
              <w:rPr>
                <w:rFonts w:ascii="仿宋" w:eastAsia="仿宋" w:hAnsi="仿宋" w:cs="宋体" w:hint="eastAsia"/>
                <w:kern w:val="0"/>
                <w:sz w:val="28"/>
                <w:szCs w:val="28"/>
              </w:rPr>
              <w:t>）设备费不超过申请经费总额的</w:t>
            </w:r>
            <w:r w:rsidRPr="00A43C5B">
              <w:rPr>
                <w:rFonts w:ascii="仿宋" w:eastAsia="仿宋" w:hAnsi="仿宋" w:cs="宋体"/>
                <w:kern w:val="0"/>
                <w:sz w:val="28"/>
                <w:szCs w:val="28"/>
              </w:rPr>
              <w:t>30%</w:t>
            </w:r>
            <w:r w:rsidR="00A43C5B">
              <w:rPr>
                <w:rFonts w:ascii="仿宋" w:eastAsia="仿宋" w:hAnsi="仿宋" w:cs="宋体" w:hint="eastAsia"/>
                <w:kern w:val="0"/>
                <w:sz w:val="28"/>
                <w:szCs w:val="28"/>
              </w:rPr>
              <w:t>。</w:t>
            </w:r>
          </w:p>
        </w:tc>
      </w:tr>
      <w:tr w:rsidR="000B0566" w:rsidRPr="00A43C5B" w:rsidTr="00A43C5B">
        <w:trPr>
          <w:trHeight w:val="567"/>
          <w:jc w:val="center"/>
        </w:trPr>
        <w:tc>
          <w:tcPr>
            <w:tcW w:w="2418" w:type="dxa"/>
            <w:vMerge/>
            <w:vAlign w:val="center"/>
          </w:tcPr>
          <w:p w:rsidR="000B0566" w:rsidRPr="00A43C5B" w:rsidRDefault="000B0566" w:rsidP="00A43C5B">
            <w:pPr>
              <w:keepNext/>
              <w:keepLines/>
              <w:spacing w:before="260" w:after="260" w:line="360" w:lineRule="exact"/>
              <w:rPr>
                <w:rFonts w:ascii="仿宋" w:eastAsia="仿宋" w:hAnsi="仿宋" w:cs="宋体"/>
                <w:kern w:val="0"/>
                <w:sz w:val="28"/>
                <w:szCs w:val="28"/>
              </w:rPr>
            </w:pPr>
          </w:p>
        </w:tc>
        <w:tc>
          <w:tcPr>
            <w:tcW w:w="5898" w:type="dxa"/>
            <w:tcMar>
              <w:left w:w="0" w:type="dxa"/>
              <w:right w:w="0" w:type="dxa"/>
            </w:tcMar>
            <w:vAlign w:val="center"/>
          </w:tcPr>
          <w:p w:rsidR="000B0566" w:rsidRPr="00A43C5B" w:rsidRDefault="0001381B" w:rsidP="00A43C5B">
            <w:pPr>
              <w:widowControl/>
              <w:spacing w:line="360" w:lineRule="exact"/>
              <w:rPr>
                <w:rFonts w:ascii="仿宋" w:eastAsia="仿宋" w:hAnsi="仿宋" w:cs="宋体"/>
                <w:kern w:val="0"/>
                <w:sz w:val="28"/>
                <w:szCs w:val="28"/>
              </w:rPr>
            </w:pPr>
            <w:r w:rsidRPr="00A43C5B">
              <w:rPr>
                <w:rFonts w:ascii="仿宋" w:eastAsia="仿宋" w:hAnsi="仿宋" w:cs="宋体" w:hint="eastAsia"/>
                <w:kern w:val="0"/>
                <w:sz w:val="28"/>
                <w:szCs w:val="28"/>
              </w:rPr>
              <w:t>（</w:t>
            </w:r>
            <w:r w:rsidRPr="00A43C5B">
              <w:rPr>
                <w:rFonts w:ascii="仿宋" w:eastAsia="仿宋" w:hAnsi="仿宋" w:cs="宋体"/>
                <w:kern w:val="0"/>
                <w:sz w:val="28"/>
                <w:szCs w:val="28"/>
              </w:rPr>
              <w:t>3</w:t>
            </w:r>
            <w:r w:rsidRPr="00A43C5B">
              <w:rPr>
                <w:rFonts w:ascii="仿宋" w:eastAsia="仿宋" w:hAnsi="仿宋" w:cs="宋体" w:hint="eastAsia"/>
                <w:kern w:val="0"/>
                <w:sz w:val="28"/>
                <w:szCs w:val="28"/>
              </w:rPr>
              <w:t>）旅费不超过申请经费总额的</w:t>
            </w:r>
            <w:r w:rsidRPr="00A43C5B">
              <w:rPr>
                <w:rFonts w:ascii="仿宋" w:eastAsia="仿宋" w:hAnsi="仿宋" w:cs="宋体"/>
                <w:kern w:val="0"/>
                <w:sz w:val="28"/>
                <w:szCs w:val="28"/>
              </w:rPr>
              <w:t>10%</w:t>
            </w:r>
            <w:r w:rsidR="00A43C5B">
              <w:rPr>
                <w:rFonts w:ascii="仿宋" w:eastAsia="仿宋" w:hAnsi="仿宋" w:cs="宋体" w:hint="eastAsia"/>
                <w:kern w:val="0"/>
                <w:sz w:val="28"/>
                <w:szCs w:val="28"/>
              </w:rPr>
              <w:t>。</w:t>
            </w:r>
          </w:p>
        </w:tc>
      </w:tr>
    </w:tbl>
    <w:p w:rsidR="000B0566" w:rsidRDefault="000B0566">
      <w:pPr>
        <w:rPr>
          <w:rFonts w:ascii="Times" w:eastAsia="仿宋" w:hAnsi="Times"/>
          <w:sz w:val="22"/>
          <w:szCs w:val="20"/>
        </w:rPr>
      </w:pPr>
    </w:p>
    <w:sectPr w:rsidR="000B0566" w:rsidSect="000B0566">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323" w:rsidRDefault="00643323" w:rsidP="000B0566">
      <w:r>
        <w:separator/>
      </w:r>
    </w:p>
  </w:endnote>
  <w:endnote w:type="continuationSeparator" w:id="1">
    <w:p w:rsidR="00643323" w:rsidRDefault="00643323" w:rsidP="000B05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9787"/>
    </w:sdtPr>
    <w:sdtContent>
      <w:p w:rsidR="000B0566" w:rsidRDefault="009F25C6">
        <w:pPr>
          <w:pStyle w:val="a4"/>
          <w:jc w:val="center"/>
        </w:pPr>
        <w:r>
          <w:fldChar w:fldCharType="begin"/>
        </w:r>
        <w:r w:rsidR="0001381B">
          <w:instrText xml:space="preserve"> PAGE   \* MERGEFORMAT </w:instrText>
        </w:r>
        <w:r>
          <w:fldChar w:fldCharType="separate"/>
        </w:r>
        <w:r w:rsidR="00CC596D" w:rsidRPr="00CC596D">
          <w:rPr>
            <w:noProof/>
            <w:lang w:val="zh-CN"/>
          </w:rPr>
          <w:t>1</w:t>
        </w:r>
        <w:r>
          <w:fldChar w:fldCharType="end"/>
        </w:r>
      </w:p>
    </w:sdtContent>
  </w:sdt>
  <w:p w:rsidR="000B0566" w:rsidRDefault="000B05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323" w:rsidRDefault="00643323" w:rsidP="000B0566">
      <w:r>
        <w:separator/>
      </w:r>
    </w:p>
  </w:footnote>
  <w:footnote w:type="continuationSeparator" w:id="1">
    <w:p w:rsidR="00643323" w:rsidRDefault="00643323" w:rsidP="000B0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566" w:rsidRDefault="000B056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E48"/>
    <w:rsid w:val="00002C77"/>
    <w:rsid w:val="00002E6E"/>
    <w:rsid w:val="0001381B"/>
    <w:rsid w:val="0002034A"/>
    <w:rsid w:val="00024C13"/>
    <w:rsid w:val="00025228"/>
    <w:rsid w:val="00025D68"/>
    <w:rsid w:val="00040059"/>
    <w:rsid w:val="00043A89"/>
    <w:rsid w:val="00046F9E"/>
    <w:rsid w:val="000472DF"/>
    <w:rsid w:val="000476CC"/>
    <w:rsid w:val="00051470"/>
    <w:rsid w:val="00051CA0"/>
    <w:rsid w:val="000527A3"/>
    <w:rsid w:val="00055C6E"/>
    <w:rsid w:val="000604B3"/>
    <w:rsid w:val="00060BA5"/>
    <w:rsid w:val="0006109F"/>
    <w:rsid w:val="00061BBF"/>
    <w:rsid w:val="000621BE"/>
    <w:rsid w:val="00071CBC"/>
    <w:rsid w:val="00074009"/>
    <w:rsid w:val="000756C0"/>
    <w:rsid w:val="00075F52"/>
    <w:rsid w:val="00081674"/>
    <w:rsid w:val="0008366F"/>
    <w:rsid w:val="000858CF"/>
    <w:rsid w:val="00092057"/>
    <w:rsid w:val="000931A2"/>
    <w:rsid w:val="00093ED3"/>
    <w:rsid w:val="000959BA"/>
    <w:rsid w:val="00097076"/>
    <w:rsid w:val="00097117"/>
    <w:rsid w:val="000B0566"/>
    <w:rsid w:val="000B36AF"/>
    <w:rsid w:val="000C10ED"/>
    <w:rsid w:val="000C68AF"/>
    <w:rsid w:val="000C693D"/>
    <w:rsid w:val="000E15B3"/>
    <w:rsid w:val="000E2ED2"/>
    <w:rsid w:val="000E3D13"/>
    <w:rsid w:val="000E5090"/>
    <w:rsid w:val="000E559F"/>
    <w:rsid w:val="000E5AF9"/>
    <w:rsid w:val="000F177C"/>
    <w:rsid w:val="000F1825"/>
    <w:rsid w:val="000F5A96"/>
    <w:rsid w:val="000F7D6B"/>
    <w:rsid w:val="00100D1D"/>
    <w:rsid w:val="00100F46"/>
    <w:rsid w:val="00103013"/>
    <w:rsid w:val="00117ACC"/>
    <w:rsid w:val="00121DD9"/>
    <w:rsid w:val="00122689"/>
    <w:rsid w:val="00132637"/>
    <w:rsid w:val="001346F4"/>
    <w:rsid w:val="00141EEB"/>
    <w:rsid w:val="001428A5"/>
    <w:rsid w:val="001444BB"/>
    <w:rsid w:val="0016411A"/>
    <w:rsid w:val="00165CC8"/>
    <w:rsid w:val="00170850"/>
    <w:rsid w:val="0017243B"/>
    <w:rsid w:val="001742C4"/>
    <w:rsid w:val="00177061"/>
    <w:rsid w:val="00177C36"/>
    <w:rsid w:val="00181A85"/>
    <w:rsid w:val="0018238C"/>
    <w:rsid w:val="00184377"/>
    <w:rsid w:val="00184DC5"/>
    <w:rsid w:val="00185A33"/>
    <w:rsid w:val="00185E0A"/>
    <w:rsid w:val="00185F2B"/>
    <w:rsid w:val="00192A3C"/>
    <w:rsid w:val="00194551"/>
    <w:rsid w:val="001947C2"/>
    <w:rsid w:val="001A2446"/>
    <w:rsid w:val="001A4228"/>
    <w:rsid w:val="001B0BD0"/>
    <w:rsid w:val="001B301C"/>
    <w:rsid w:val="001B6F35"/>
    <w:rsid w:val="001C3A90"/>
    <w:rsid w:val="001C3EFA"/>
    <w:rsid w:val="001D004C"/>
    <w:rsid w:val="001D0C9E"/>
    <w:rsid w:val="001D1B23"/>
    <w:rsid w:val="001D2AB7"/>
    <w:rsid w:val="001E1032"/>
    <w:rsid w:val="001E7B91"/>
    <w:rsid w:val="001F49CC"/>
    <w:rsid w:val="001F5B75"/>
    <w:rsid w:val="001F72CF"/>
    <w:rsid w:val="001F7B80"/>
    <w:rsid w:val="001F7CB0"/>
    <w:rsid w:val="002046BF"/>
    <w:rsid w:val="00211020"/>
    <w:rsid w:val="00213EB9"/>
    <w:rsid w:val="00223F83"/>
    <w:rsid w:val="00225ED0"/>
    <w:rsid w:val="002263F1"/>
    <w:rsid w:val="00230D17"/>
    <w:rsid w:val="00236648"/>
    <w:rsid w:val="00240FA4"/>
    <w:rsid w:val="00242521"/>
    <w:rsid w:val="00246280"/>
    <w:rsid w:val="002475EB"/>
    <w:rsid w:val="0025016D"/>
    <w:rsid w:val="00251310"/>
    <w:rsid w:val="00252EC0"/>
    <w:rsid w:val="00253581"/>
    <w:rsid w:val="002621AE"/>
    <w:rsid w:val="00262D43"/>
    <w:rsid w:val="00264C49"/>
    <w:rsid w:val="00265FB7"/>
    <w:rsid w:val="00267210"/>
    <w:rsid w:val="00271DA3"/>
    <w:rsid w:val="00275FD1"/>
    <w:rsid w:val="002764A1"/>
    <w:rsid w:val="00277327"/>
    <w:rsid w:val="00277C51"/>
    <w:rsid w:val="0028212F"/>
    <w:rsid w:val="00284372"/>
    <w:rsid w:val="002857C4"/>
    <w:rsid w:val="00287F70"/>
    <w:rsid w:val="00296620"/>
    <w:rsid w:val="002A0156"/>
    <w:rsid w:val="002A28F5"/>
    <w:rsid w:val="002A7C33"/>
    <w:rsid w:val="002B0965"/>
    <w:rsid w:val="002B40F0"/>
    <w:rsid w:val="002B4655"/>
    <w:rsid w:val="002C22E4"/>
    <w:rsid w:val="002D3FD1"/>
    <w:rsid w:val="002D7572"/>
    <w:rsid w:val="002E0752"/>
    <w:rsid w:val="002E63CE"/>
    <w:rsid w:val="002E7C26"/>
    <w:rsid w:val="002F2519"/>
    <w:rsid w:val="002F7F75"/>
    <w:rsid w:val="00305953"/>
    <w:rsid w:val="00307CF5"/>
    <w:rsid w:val="003108E3"/>
    <w:rsid w:val="0031495A"/>
    <w:rsid w:val="00320A6B"/>
    <w:rsid w:val="00325DCC"/>
    <w:rsid w:val="00330BC8"/>
    <w:rsid w:val="00335728"/>
    <w:rsid w:val="00340A7E"/>
    <w:rsid w:val="003442D8"/>
    <w:rsid w:val="00346718"/>
    <w:rsid w:val="00346EAE"/>
    <w:rsid w:val="00351ADC"/>
    <w:rsid w:val="00351E36"/>
    <w:rsid w:val="00353C33"/>
    <w:rsid w:val="003562C3"/>
    <w:rsid w:val="00360ECF"/>
    <w:rsid w:val="00361A60"/>
    <w:rsid w:val="00361CCF"/>
    <w:rsid w:val="00363274"/>
    <w:rsid w:val="00372195"/>
    <w:rsid w:val="003730AC"/>
    <w:rsid w:val="003732DD"/>
    <w:rsid w:val="00373AD3"/>
    <w:rsid w:val="003779AB"/>
    <w:rsid w:val="00380CBD"/>
    <w:rsid w:val="0038534C"/>
    <w:rsid w:val="00386266"/>
    <w:rsid w:val="003864DD"/>
    <w:rsid w:val="00391224"/>
    <w:rsid w:val="00394CBD"/>
    <w:rsid w:val="003A1E32"/>
    <w:rsid w:val="003A4D38"/>
    <w:rsid w:val="003B3AF1"/>
    <w:rsid w:val="003B7EF5"/>
    <w:rsid w:val="003D410D"/>
    <w:rsid w:val="003D51D0"/>
    <w:rsid w:val="003E3CDE"/>
    <w:rsid w:val="003E3F2D"/>
    <w:rsid w:val="003E4667"/>
    <w:rsid w:val="003F307E"/>
    <w:rsid w:val="003F498C"/>
    <w:rsid w:val="0040078C"/>
    <w:rsid w:val="00400EE6"/>
    <w:rsid w:val="004031E8"/>
    <w:rsid w:val="00403B76"/>
    <w:rsid w:val="004074E6"/>
    <w:rsid w:val="00411DC8"/>
    <w:rsid w:val="004133F8"/>
    <w:rsid w:val="00421003"/>
    <w:rsid w:val="00430D0B"/>
    <w:rsid w:val="00432F0B"/>
    <w:rsid w:val="0045001F"/>
    <w:rsid w:val="00452C15"/>
    <w:rsid w:val="0045350A"/>
    <w:rsid w:val="004559D8"/>
    <w:rsid w:val="00456F5B"/>
    <w:rsid w:val="004576A4"/>
    <w:rsid w:val="004712A3"/>
    <w:rsid w:val="004715DB"/>
    <w:rsid w:val="0047261B"/>
    <w:rsid w:val="004754C1"/>
    <w:rsid w:val="00475735"/>
    <w:rsid w:val="0047674D"/>
    <w:rsid w:val="00482A1C"/>
    <w:rsid w:val="004843AA"/>
    <w:rsid w:val="004914AB"/>
    <w:rsid w:val="004952B9"/>
    <w:rsid w:val="00496C8F"/>
    <w:rsid w:val="004A2042"/>
    <w:rsid w:val="004A25A7"/>
    <w:rsid w:val="004A49F5"/>
    <w:rsid w:val="004A56EE"/>
    <w:rsid w:val="004B45CE"/>
    <w:rsid w:val="004C0D95"/>
    <w:rsid w:val="004C356C"/>
    <w:rsid w:val="004C41B7"/>
    <w:rsid w:val="004C590D"/>
    <w:rsid w:val="004C6DAC"/>
    <w:rsid w:val="004D30A9"/>
    <w:rsid w:val="004D5963"/>
    <w:rsid w:val="004D72A4"/>
    <w:rsid w:val="004E0040"/>
    <w:rsid w:val="004E08D8"/>
    <w:rsid w:val="004E08E1"/>
    <w:rsid w:val="004E552A"/>
    <w:rsid w:val="004E6215"/>
    <w:rsid w:val="004F578F"/>
    <w:rsid w:val="004F5D2B"/>
    <w:rsid w:val="004F72F7"/>
    <w:rsid w:val="00500787"/>
    <w:rsid w:val="0050303A"/>
    <w:rsid w:val="005047EA"/>
    <w:rsid w:val="00505DCA"/>
    <w:rsid w:val="0050665B"/>
    <w:rsid w:val="00506D25"/>
    <w:rsid w:val="005100B3"/>
    <w:rsid w:val="00514A44"/>
    <w:rsid w:val="00514D90"/>
    <w:rsid w:val="005154A8"/>
    <w:rsid w:val="00520AEA"/>
    <w:rsid w:val="00524D7A"/>
    <w:rsid w:val="00525302"/>
    <w:rsid w:val="005274A4"/>
    <w:rsid w:val="00530A09"/>
    <w:rsid w:val="00530D97"/>
    <w:rsid w:val="005512F7"/>
    <w:rsid w:val="00551B51"/>
    <w:rsid w:val="00553F36"/>
    <w:rsid w:val="00554E41"/>
    <w:rsid w:val="00554E87"/>
    <w:rsid w:val="00561089"/>
    <w:rsid w:val="00564B4A"/>
    <w:rsid w:val="00565A0C"/>
    <w:rsid w:val="005663F4"/>
    <w:rsid w:val="00570186"/>
    <w:rsid w:val="00571D54"/>
    <w:rsid w:val="00574484"/>
    <w:rsid w:val="00575AEA"/>
    <w:rsid w:val="0057714A"/>
    <w:rsid w:val="0058282B"/>
    <w:rsid w:val="0058308A"/>
    <w:rsid w:val="005834F5"/>
    <w:rsid w:val="00585C63"/>
    <w:rsid w:val="00586F51"/>
    <w:rsid w:val="005909AE"/>
    <w:rsid w:val="005930DB"/>
    <w:rsid w:val="005951C8"/>
    <w:rsid w:val="005962EA"/>
    <w:rsid w:val="00597257"/>
    <w:rsid w:val="00597461"/>
    <w:rsid w:val="005B36E5"/>
    <w:rsid w:val="005B6146"/>
    <w:rsid w:val="005B61B0"/>
    <w:rsid w:val="005C0240"/>
    <w:rsid w:val="005C4FB4"/>
    <w:rsid w:val="005D3280"/>
    <w:rsid w:val="005D6E5D"/>
    <w:rsid w:val="005E387E"/>
    <w:rsid w:val="005E46FE"/>
    <w:rsid w:val="005F38AD"/>
    <w:rsid w:val="005F4EC5"/>
    <w:rsid w:val="005F56E9"/>
    <w:rsid w:val="00601F3C"/>
    <w:rsid w:val="00602F56"/>
    <w:rsid w:val="0060360B"/>
    <w:rsid w:val="00611DAF"/>
    <w:rsid w:val="00613C5D"/>
    <w:rsid w:val="00616829"/>
    <w:rsid w:val="00616FCB"/>
    <w:rsid w:val="00623A38"/>
    <w:rsid w:val="0062467A"/>
    <w:rsid w:val="00625C80"/>
    <w:rsid w:val="00626AAA"/>
    <w:rsid w:val="0062704B"/>
    <w:rsid w:val="00631E74"/>
    <w:rsid w:val="006409B2"/>
    <w:rsid w:val="006415FC"/>
    <w:rsid w:val="00643323"/>
    <w:rsid w:val="00645C65"/>
    <w:rsid w:val="006509E0"/>
    <w:rsid w:val="00652331"/>
    <w:rsid w:val="00652669"/>
    <w:rsid w:val="006552A6"/>
    <w:rsid w:val="0065625E"/>
    <w:rsid w:val="00661175"/>
    <w:rsid w:val="00661CCE"/>
    <w:rsid w:val="0066301E"/>
    <w:rsid w:val="0066757D"/>
    <w:rsid w:val="00670A41"/>
    <w:rsid w:val="00675930"/>
    <w:rsid w:val="00681377"/>
    <w:rsid w:val="006813C6"/>
    <w:rsid w:val="00686C2B"/>
    <w:rsid w:val="00687FD6"/>
    <w:rsid w:val="00693D55"/>
    <w:rsid w:val="00697D72"/>
    <w:rsid w:val="006A11B0"/>
    <w:rsid w:val="006A37A3"/>
    <w:rsid w:val="006A3F89"/>
    <w:rsid w:val="006A4FF1"/>
    <w:rsid w:val="006A6455"/>
    <w:rsid w:val="006B245A"/>
    <w:rsid w:val="006B41AD"/>
    <w:rsid w:val="006B7EEB"/>
    <w:rsid w:val="006C6105"/>
    <w:rsid w:val="006C74A4"/>
    <w:rsid w:val="006D14F9"/>
    <w:rsid w:val="006D365D"/>
    <w:rsid w:val="006D3EA3"/>
    <w:rsid w:val="006D5FCA"/>
    <w:rsid w:val="006D6031"/>
    <w:rsid w:val="006D681F"/>
    <w:rsid w:val="006E1E73"/>
    <w:rsid w:val="006E7CE2"/>
    <w:rsid w:val="006F1F7A"/>
    <w:rsid w:val="00701AE9"/>
    <w:rsid w:val="007033CE"/>
    <w:rsid w:val="007033FC"/>
    <w:rsid w:val="007110BA"/>
    <w:rsid w:val="00713458"/>
    <w:rsid w:val="00716D56"/>
    <w:rsid w:val="0072431C"/>
    <w:rsid w:val="007315B7"/>
    <w:rsid w:val="007402D2"/>
    <w:rsid w:val="00740A6C"/>
    <w:rsid w:val="00742DEE"/>
    <w:rsid w:val="00742DFF"/>
    <w:rsid w:val="0074497E"/>
    <w:rsid w:val="007451B5"/>
    <w:rsid w:val="00747368"/>
    <w:rsid w:val="00752103"/>
    <w:rsid w:val="00757079"/>
    <w:rsid w:val="007573E3"/>
    <w:rsid w:val="00760556"/>
    <w:rsid w:val="00765DEC"/>
    <w:rsid w:val="00777A51"/>
    <w:rsid w:val="0078181F"/>
    <w:rsid w:val="00785154"/>
    <w:rsid w:val="00786C78"/>
    <w:rsid w:val="0079646F"/>
    <w:rsid w:val="0079713F"/>
    <w:rsid w:val="00797798"/>
    <w:rsid w:val="007A24D6"/>
    <w:rsid w:val="007A7399"/>
    <w:rsid w:val="007A7F11"/>
    <w:rsid w:val="007B2616"/>
    <w:rsid w:val="007B3A02"/>
    <w:rsid w:val="007B4AD4"/>
    <w:rsid w:val="007C07CE"/>
    <w:rsid w:val="007C0BD9"/>
    <w:rsid w:val="007C19A9"/>
    <w:rsid w:val="007C77CB"/>
    <w:rsid w:val="007D0124"/>
    <w:rsid w:val="007D060A"/>
    <w:rsid w:val="007D1AF3"/>
    <w:rsid w:val="007D465B"/>
    <w:rsid w:val="007E0C1E"/>
    <w:rsid w:val="007E2188"/>
    <w:rsid w:val="007E3FA1"/>
    <w:rsid w:val="007E4338"/>
    <w:rsid w:val="007E461A"/>
    <w:rsid w:val="007E5B74"/>
    <w:rsid w:val="007E6297"/>
    <w:rsid w:val="007E6565"/>
    <w:rsid w:val="007F453C"/>
    <w:rsid w:val="00803236"/>
    <w:rsid w:val="00803989"/>
    <w:rsid w:val="00804F8C"/>
    <w:rsid w:val="008055D1"/>
    <w:rsid w:val="00810520"/>
    <w:rsid w:val="00816BD5"/>
    <w:rsid w:val="00816E5E"/>
    <w:rsid w:val="00820EF1"/>
    <w:rsid w:val="008229D6"/>
    <w:rsid w:val="008239B5"/>
    <w:rsid w:val="00823BB7"/>
    <w:rsid w:val="0082569D"/>
    <w:rsid w:val="0083086D"/>
    <w:rsid w:val="00830E41"/>
    <w:rsid w:val="008311D5"/>
    <w:rsid w:val="0083299F"/>
    <w:rsid w:val="008331AE"/>
    <w:rsid w:val="00850331"/>
    <w:rsid w:val="00850D15"/>
    <w:rsid w:val="0085414B"/>
    <w:rsid w:val="00855BCF"/>
    <w:rsid w:val="00861E4F"/>
    <w:rsid w:val="00867C2D"/>
    <w:rsid w:val="008758D2"/>
    <w:rsid w:val="00877B01"/>
    <w:rsid w:val="008806E8"/>
    <w:rsid w:val="00895BDE"/>
    <w:rsid w:val="008975A3"/>
    <w:rsid w:val="008A3505"/>
    <w:rsid w:val="008A3F74"/>
    <w:rsid w:val="008A5673"/>
    <w:rsid w:val="008A77DF"/>
    <w:rsid w:val="008B0B25"/>
    <w:rsid w:val="008B37AC"/>
    <w:rsid w:val="008B5820"/>
    <w:rsid w:val="008B5C9A"/>
    <w:rsid w:val="008C1592"/>
    <w:rsid w:val="008C2944"/>
    <w:rsid w:val="008C35C5"/>
    <w:rsid w:val="008C568B"/>
    <w:rsid w:val="008C5BC4"/>
    <w:rsid w:val="008D0DDC"/>
    <w:rsid w:val="008D42D3"/>
    <w:rsid w:val="008D57B0"/>
    <w:rsid w:val="008D7056"/>
    <w:rsid w:val="008E3E0A"/>
    <w:rsid w:val="008E4ABD"/>
    <w:rsid w:val="008E4F8C"/>
    <w:rsid w:val="008E5FE0"/>
    <w:rsid w:val="008E6A5E"/>
    <w:rsid w:val="008F2056"/>
    <w:rsid w:val="008F3DB3"/>
    <w:rsid w:val="008F7EEA"/>
    <w:rsid w:val="00903098"/>
    <w:rsid w:val="00911708"/>
    <w:rsid w:val="00913E66"/>
    <w:rsid w:val="0091440A"/>
    <w:rsid w:val="00914C5E"/>
    <w:rsid w:val="009159C5"/>
    <w:rsid w:val="009177CF"/>
    <w:rsid w:val="009222DD"/>
    <w:rsid w:val="00925C39"/>
    <w:rsid w:val="009262D1"/>
    <w:rsid w:val="00926B50"/>
    <w:rsid w:val="00933D64"/>
    <w:rsid w:val="009346EE"/>
    <w:rsid w:val="00942776"/>
    <w:rsid w:val="00943797"/>
    <w:rsid w:val="00943E79"/>
    <w:rsid w:val="00945419"/>
    <w:rsid w:val="0095042E"/>
    <w:rsid w:val="00955182"/>
    <w:rsid w:val="009555FF"/>
    <w:rsid w:val="00956CC4"/>
    <w:rsid w:val="00956D2D"/>
    <w:rsid w:val="009621A4"/>
    <w:rsid w:val="009771D4"/>
    <w:rsid w:val="00981D48"/>
    <w:rsid w:val="009827BB"/>
    <w:rsid w:val="0098429F"/>
    <w:rsid w:val="00984BDC"/>
    <w:rsid w:val="0098558D"/>
    <w:rsid w:val="0098642E"/>
    <w:rsid w:val="0098707A"/>
    <w:rsid w:val="009871E8"/>
    <w:rsid w:val="00990A52"/>
    <w:rsid w:val="009915F6"/>
    <w:rsid w:val="009975D0"/>
    <w:rsid w:val="00997623"/>
    <w:rsid w:val="009A56A1"/>
    <w:rsid w:val="009A63BF"/>
    <w:rsid w:val="009A70E0"/>
    <w:rsid w:val="009B198D"/>
    <w:rsid w:val="009B3365"/>
    <w:rsid w:val="009B6C74"/>
    <w:rsid w:val="009C1E37"/>
    <w:rsid w:val="009C41FB"/>
    <w:rsid w:val="009C6C75"/>
    <w:rsid w:val="009D00EE"/>
    <w:rsid w:val="009D0E81"/>
    <w:rsid w:val="009D1FEE"/>
    <w:rsid w:val="009D27F1"/>
    <w:rsid w:val="009D348C"/>
    <w:rsid w:val="009D5964"/>
    <w:rsid w:val="009E459E"/>
    <w:rsid w:val="009F25C6"/>
    <w:rsid w:val="009F3E3E"/>
    <w:rsid w:val="009F6368"/>
    <w:rsid w:val="00A00C20"/>
    <w:rsid w:val="00A03C4B"/>
    <w:rsid w:val="00A04BB3"/>
    <w:rsid w:val="00A05F26"/>
    <w:rsid w:val="00A0718F"/>
    <w:rsid w:val="00A10993"/>
    <w:rsid w:val="00A10ADE"/>
    <w:rsid w:val="00A147AA"/>
    <w:rsid w:val="00A14DB2"/>
    <w:rsid w:val="00A20E04"/>
    <w:rsid w:val="00A31F56"/>
    <w:rsid w:val="00A32FAD"/>
    <w:rsid w:val="00A34FA4"/>
    <w:rsid w:val="00A3708A"/>
    <w:rsid w:val="00A37391"/>
    <w:rsid w:val="00A37640"/>
    <w:rsid w:val="00A40A45"/>
    <w:rsid w:val="00A43C5B"/>
    <w:rsid w:val="00A52EA9"/>
    <w:rsid w:val="00A56EA1"/>
    <w:rsid w:val="00A57725"/>
    <w:rsid w:val="00A57888"/>
    <w:rsid w:val="00A578D1"/>
    <w:rsid w:val="00A64D5C"/>
    <w:rsid w:val="00A6675B"/>
    <w:rsid w:val="00A71CD6"/>
    <w:rsid w:val="00A8082F"/>
    <w:rsid w:val="00A83390"/>
    <w:rsid w:val="00A87CDA"/>
    <w:rsid w:val="00A944B6"/>
    <w:rsid w:val="00A956D6"/>
    <w:rsid w:val="00AA02A7"/>
    <w:rsid w:val="00AA0D0E"/>
    <w:rsid w:val="00AA0E9C"/>
    <w:rsid w:val="00AA3C7C"/>
    <w:rsid w:val="00AA6E02"/>
    <w:rsid w:val="00AB5584"/>
    <w:rsid w:val="00AB7AF4"/>
    <w:rsid w:val="00AC40AA"/>
    <w:rsid w:val="00AC7487"/>
    <w:rsid w:val="00AD4C23"/>
    <w:rsid w:val="00AD63D9"/>
    <w:rsid w:val="00AD754A"/>
    <w:rsid w:val="00AE0398"/>
    <w:rsid w:val="00AE2022"/>
    <w:rsid w:val="00AE3309"/>
    <w:rsid w:val="00AF6D60"/>
    <w:rsid w:val="00B02EEB"/>
    <w:rsid w:val="00B05918"/>
    <w:rsid w:val="00B14577"/>
    <w:rsid w:val="00B162DB"/>
    <w:rsid w:val="00B17707"/>
    <w:rsid w:val="00B20AE6"/>
    <w:rsid w:val="00B24A39"/>
    <w:rsid w:val="00B256B4"/>
    <w:rsid w:val="00B27DCC"/>
    <w:rsid w:val="00B31E26"/>
    <w:rsid w:val="00B32490"/>
    <w:rsid w:val="00B33699"/>
    <w:rsid w:val="00B37F3C"/>
    <w:rsid w:val="00B42A63"/>
    <w:rsid w:val="00B54163"/>
    <w:rsid w:val="00B60F65"/>
    <w:rsid w:val="00B726B7"/>
    <w:rsid w:val="00B7692A"/>
    <w:rsid w:val="00B832F7"/>
    <w:rsid w:val="00B90112"/>
    <w:rsid w:val="00B936A6"/>
    <w:rsid w:val="00B93A4A"/>
    <w:rsid w:val="00B9591D"/>
    <w:rsid w:val="00B95CB3"/>
    <w:rsid w:val="00B9748F"/>
    <w:rsid w:val="00BA1073"/>
    <w:rsid w:val="00BA20F7"/>
    <w:rsid w:val="00BA3B62"/>
    <w:rsid w:val="00BA7B81"/>
    <w:rsid w:val="00BB3B92"/>
    <w:rsid w:val="00BB430E"/>
    <w:rsid w:val="00BB6417"/>
    <w:rsid w:val="00BB74DC"/>
    <w:rsid w:val="00BC235C"/>
    <w:rsid w:val="00BC3361"/>
    <w:rsid w:val="00BD4139"/>
    <w:rsid w:val="00BD447F"/>
    <w:rsid w:val="00BD64DF"/>
    <w:rsid w:val="00BE5CE7"/>
    <w:rsid w:val="00BE7724"/>
    <w:rsid w:val="00C02C2F"/>
    <w:rsid w:val="00C06A79"/>
    <w:rsid w:val="00C11A5F"/>
    <w:rsid w:val="00C13CE9"/>
    <w:rsid w:val="00C16142"/>
    <w:rsid w:val="00C27D8E"/>
    <w:rsid w:val="00C33833"/>
    <w:rsid w:val="00C33F22"/>
    <w:rsid w:val="00C349F2"/>
    <w:rsid w:val="00C36C75"/>
    <w:rsid w:val="00C401E8"/>
    <w:rsid w:val="00C419A5"/>
    <w:rsid w:val="00C41DE3"/>
    <w:rsid w:val="00C41DE7"/>
    <w:rsid w:val="00C42207"/>
    <w:rsid w:val="00C52E48"/>
    <w:rsid w:val="00C535F6"/>
    <w:rsid w:val="00C544F3"/>
    <w:rsid w:val="00C56C26"/>
    <w:rsid w:val="00C62178"/>
    <w:rsid w:val="00C63B40"/>
    <w:rsid w:val="00C65749"/>
    <w:rsid w:val="00C65F02"/>
    <w:rsid w:val="00C6667D"/>
    <w:rsid w:val="00C723C2"/>
    <w:rsid w:val="00C756A1"/>
    <w:rsid w:val="00C75C7C"/>
    <w:rsid w:val="00C76545"/>
    <w:rsid w:val="00C82F7F"/>
    <w:rsid w:val="00C83C98"/>
    <w:rsid w:val="00C8509B"/>
    <w:rsid w:val="00C90CE5"/>
    <w:rsid w:val="00C95C05"/>
    <w:rsid w:val="00C972EF"/>
    <w:rsid w:val="00CA030E"/>
    <w:rsid w:val="00CA0408"/>
    <w:rsid w:val="00CA5EB2"/>
    <w:rsid w:val="00CA66F0"/>
    <w:rsid w:val="00CB4183"/>
    <w:rsid w:val="00CB49E0"/>
    <w:rsid w:val="00CC215E"/>
    <w:rsid w:val="00CC3F16"/>
    <w:rsid w:val="00CC596D"/>
    <w:rsid w:val="00CC7450"/>
    <w:rsid w:val="00CD73DC"/>
    <w:rsid w:val="00CE26D6"/>
    <w:rsid w:val="00CE5039"/>
    <w:rsid w:val="00CE747B"/>
    <w:rsid w:val="00CF02FC"/>
    <w:rsid w:val="00CF10D2"/>
    <w:rsid w:val="00CF22DC"/>
    <w:rsid w:val="00CF32F9"/>
    <w:rsid w:val="00CF6856"/>
    <w:rsid w:val="00D04792"/>
    <w:rsid w:val="00D04A21"/>
    <w:rsid w:val="00D07D40"/>
    <w:rsid w:val="00D13A85"/>
    <w:rsid w:val="00D13D88"/>
    <w:rsid w:val="00D153CC"/>
    <w:rsid w:val="00D16504"/>
    <w:rsid w:val="00D2491E"/>
    <w:rsid w:val="00D30C0C"/>
    <w:rsid w:val="00D32DA1"/>
    <w:rsid w:val="00D41FA4"/>
    <w:rsid w:val="00D43C40"/>
    <w:rsid w:val="00D445D8"/>
    <w:rsid w:val="00D45173"/>
    <w:rsid w:val="00D47889"/>
    <w:rsid w:val="00D50855"/>
    <w:rsid w:val="00D52B50"/>
    <w:rsid w:val="00D53747"/>
    <w:rsid w:val="00D54573"/>
    <w:rsid w:val="00D547DC"/>
    <w:rsid w:val="00D55E24"/>
    <w:rsid w:val="00D6687A"/>
    <w:rsid w:val="00D74A1B"/>
    <w:rsid w:val="00D7721C"/>
    <w:rsid w:val="00D8038F"/>
    <w:rsid w:val="00D811AC"/>
    <w:rsid w:val="00D837AE"/>
    <w:rsid w:val="00D84302"/>
    <w:rsid w:val="00D85435"/>
    <w:rsid w:val="00D90857"/>
    <w:rsid w:val="00D946D1"/>
    <w:rsid w:val="00D96785"/>
    <w:rsid w:val="00DA05C4"/>
    <w:rsid w:val="00DA3A9F"/>
    <w:rsid w:val="00DA5CA2"/>
    <w:rsid w:val="00DB019F"/>
    <w:rsid w:val="00DB29DC"/>
    <w:rsid w:val="00DB2F7B"/>
    <w:rsid w:val="00DB5757"/>
    <w:rsid w:val="00DD2E8C"/>
    <w:rsid w:val="00DE4889"/>
    <w:rsid w:val="00DE4E2B"/>
    <w:rsid w:val="00DE6053"/>
    <w:rsid w:val="00E00360"/>
    <w:rsid w:val="00E0086B"/>
    <w:rsid w:val="00E04635"/>
    <w:rsid w:val="00E16F11"/>
    <w:rsid w:val="00E23405"/>
    <w:rsid w:val="00E24D9E"/>
    <w:rsid w:val="00E316DF"/>
    <w:rsid w:val="00E352EB"/>
    <w:rsid w:val="00E40E87"/>
    <w:rsid w:val="00E431CA"/>
    <w:rsid w:val="00E431F7"/>
    <w:rsid w:val="00E437CA"/>
    <w:rsid w:val="00E4567E"/>
    <w:rsid w:val="00E60BD1"/>
    <w:rsid w:val="00E71F63"/>
    <w:rsid w:val="00E7206E"/>
    <w:rsid w:val="00E720DF"/>
    <w:rsid w:val="00E739A5"/>
    <w:rsid w:val="00E751EC"/>
    <w:rsid w:val="00E75392"/>
    <w:rsid w:val="00E76562"/>
    <w:rsid w:val="00E80D9F"/>
    <w:rsid w:val="00E830CE"/>
    <w:rsid w:val="00E840AE"/>
    <w:rsid w:val="00E91929"/>
    <w:rsid w:val="00E92B6B"/>
    <w:rsid w:val="00E97C0F"/>
    <w:rsid w:val="00EA05DF"/>
    <w:rsid w:val="00EA08DD"/>
    <w:rsid w:val="00EA66C7"/>
    <w:rsid w:val="00EB6ED7"/>
    <w:rsid w:val="00EC5A58"/>
    <w:rsid w:val="00EE13D2"/>
    <w:rsid w:val="00EE2084"/>
    <w:rsid w:val="00EE2B42"/>
    <w:rsid w:val="00EF0EE1"/>
    <w:rsid w:val="00EF1B9F"/>
    <w:rsid w:val="00EF20D7"/>
    <w:rsid w:val="00EF7D51"/>
    <w:rsid w:val="00F059C3"/>
    <w:rsid w:val="00F12DD1"/>
    <w:rsid w:val="00F1363A"/>
    <w:rsid w:val="00F155D5"/>
    <w:rsid w:val="00F22245"/>
    <w:rsid w:val="00F23FA0"/>
    <w:rsid w:val="00F25476"/>
    <w:rsid w:val="00F329FE"/>
    <w:rsid w:val="00F3400A"/>
    <w:rsid w:val="00F34D40"/>
    <w:rsid w:val="00F37313"/>
    <w:rsid w:val="00F40D71"/>
    <w:rsid w:val="00F417ED"/>
    <w:rsid w:val="00F43034"/>
    <w:rsid w:val="00F4477E"/>
    <w:rsid w:val="00F50566"/>
    <w:rsid w:val="00F539A7"/>
    <w:rsid w:val="00F61B2A"/>
    <w:rsid w:val="00F66CEA"/>
    <w:rsid w:val="00F73833"/>
    <w:rsid w:val="00F77CA2"/>
    <w:rsid w:val="00F80289"/>
    <w:rsid w:val="00F81477"/>
    <w:rsid w:val="00F83276"/>
    <w:rsid w:val="00F87CB3"/>
    <w:rsid w:val="00F910C0"/>
    <w:rsid w:val="00F920D8"/>
    <w:rsid w:val="00FA70BA"/>
    <w:rsid w:val="00FA7EF6"/>
    <w:rsid w:val="00FB54C0"/>
    <w:rsid w:val="00FC0F7C"/>
    <w:rsid w:val="00FC13DA"/>
    <w:rsid w:val="00FC40BE"/>
    <w:rsid w:val="00FC49B9"/>
    <w:rsid w:val="00FC630D"/>
    <w:rsid w:val="00FD7B70"/>
    <w:rsid w:val="00FE2C7E"/>
    <w:rsid w:val="00FE3FBE"/>
    <w:rsid w:val="00FE4656"/>
    <w:rsid w:val="00FF1D87"/>
    <w:rsid w:val="00FF623F"/>
    <w:rsid w:val="260B1B87"/>
    <w:rsid w:val="2BF61C6C"/>
    <w:rsid w:val="3E98369E"/>
    <w:rsid w:val="6E9F48F4"/>
    <w:rsid w:val="702C3765"/>
    <w:rsid w:val="79563C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B0566"/>
    <w:rPr>
      <w:sz w:val="18"/>
      <w:szCs w:val="18"/>
    </w:rPr>
  </w:style>
  <w:style w:type="paragraph" w:styleId="a4">
    <w:name w:val="footer"/>
    <w:basedOn w:val="a"/>
    <w:link w:val="Char0"/>
    <w:uiPriority w:val="99"/>
    <w:unhideWhenUsed/>
    <w:qFormat/>
    <w:rsid w:val="000B0566"/>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rsid w:val="000B0566"/>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uiPriority w:val="99"/>
    <w:unhideWhenUsed/>
    <w:qFormat/>
    <w:rsid w:val="000B0566"/>
    <w:pPr>
      <w:widowControl/>
      <w:spacing w:before="100" w:beforeAutospacing="1" w:after="100" w:afterAutospacing="1"/>
      <w:jc w:val="left"/>
    </w:pPr>
    <w:rPr>
      <w:rFonts w:ascii="宋体" w:hAnsi="宋体" w:cs="宋体"/>
      <w:kern w:val="0"/>
      <w:sz w:val="24"/>
      <w:szCs w:val="24"/>
    </w:rPr>
  </w:style>
  <w:style w:type="character" w:styleId="HTML">
    <w:name w:val="HTML Variable"/>
    <w:uiPriority w:val="99"/>
    <w:semiHidden/>
    <w:unhideWhenUsed/>
    <w:qFormat/>
    <w:rsid w:val="000B0566"/>
    <w:rPr>
      <w:i/>
      <w:iCs/>
    </w:rPr>
  </w:style>
  <w:style w:type="character" w:styleId="a7">
    <w:name w:val="Hyperlink"/>
    <w:basedOn w:val="a0"/>
    <w:uiPriority w:val="99"/>
    <w:unhideWhenUsed/>
    <w:qFormat/>
    <w:rsid w:val="000B0566"/>
    <w:rPr>
      <w:color w:val="0000FF"/>
      <w:u w:val="single"/>
    </w:rPr>
  </w:style>
  <w:style w:type="table" w:styleId="a8">
    <w:name w:val="Table Grid"/>
    <w:basedOn w:val="a1"/>
    <w:uiPriority w:val="59"/>
    <w:qFormat/>
    <w:rsid w:val="000B0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5"/>
    <w:uiPriority w:val="99"/>
    <w:qFormat/>
    <w:rsid w:val="000B0566"/>
    <w:rPr>
      <w:sz w:val="18"/>
      <w:szCs w:val="18"/>
    </w:rPr>
  </w:style>
  <w:style w:type="character" w:customStyle="1" w:styleId="Char0">
    <w:name w:val="页脚 Char"/>
    <w:link w:val="a4"/>
    <w:uiPriority w:val="99"/>
    <w:qFormat/>
    <w:rsid w:val="000B0566"/>
    <w:rPr>
      <w:sz w:val="18"/>
      <w:szCs w:val="18"/>
    </w:rPr>
  </w:style>
  <w:style w:type="paragraph" w:styleId="a9">
    <w:name w:val="List Paragraph"/>
    <w:basedOn w:val="a"/>
    <w:uiPriority w:val="34"/>
    <w:qFormat/>
    <w:rsid w:val="000B0566"/>
    <w:pPr>
      <w:ind w:firstLineChars="200" w:firstLine="420"/>
    </w:pPr>
  </w:style>
  <w:style w:type="character" w:customStyle="1" w:styleId="Char">
    <w:name w:val="批注框文本 Char"/>
    <w:link w:val="a3"/>
    <w:uiPriority w:val="99"/>
    <w:semiHidden/>
    <w:qFormat/>
    <w:rsid w:val="000B0566"/>
    <w:rPr>
      <w:kern w:val="2"/>
      <w:sz w:val="18"/>
      <w:szCs w:val="18"/>
    </w:rPr>
  </w:style>
  <w:style w:type="paragraph" w:styleId="aa">
    <w:name w:val="Document Map"/>
    <w:basedOn w:val="a"/>
    <w:link w:val="Char2"/>
    <w:uiPriority w:val="99"/>
    <w:semiHidden/>
    <w:unhideWhenUsed/>
    <w:rsid w:val="00A57725"/>
    <w:rPr>
      <w:rFonts w:ascii="宋体"/>
      <w:sz w:val="18"/>
      <w:szCs w:val="18"/>
    </w:rPr>
  </w:style>
  <w:style w:type="character" w:customStyle="1" w:styleId="Char2">
    <w:name w:val="文档结构图 Char"/>
    <w:basedOn w:val="a0"/>
    <w:link w:val="aa"/>
    <w:uiPriority w:val="99"/>
    <w:semiHidden/>
    <w:rsid w:val="00A57725"/>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25D13-AE87-4F98-BC84-A1CCE911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277</Words>
  <Characters>1583</Characters>
  <Application>Microsoft Office Word</Application>
  <DocSecurity>0</DocSecurity>
  <Lines>13</Lines>
  <Paragraphs>3</Paragraphs>
  <ScaleCrop>false</ScaleCrop>
  <Company>NIDVD</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penghui</dc:creator>
  <cp:lastModifiedBy>zhangx</cp:lastModifiedBy>
  <cp:revision>5</cp:revision>
  <cp:lastPrinted>2019-02-19T08:53:00Z</cp:lastPrinted>
  <dcterms:created xsi:type="dcterms:W3CDTF">2019-02-25T06:41:00Z</dcterms:created>
  <dcterms:modified xsi:type="dcterms:W3CDTF">2019-03-01T12:46:00Z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