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26" w:rsidRDefault="00B23F26" w:rsidP="00B23F26">
      <w:pPr>
        <w:rPr>
          <w:rFonts w:ascii="仿宋" w:eastAsia="仿宋" w:hAnsi="仿宋" w:cs="仿宋"/>
          <w:b w:val="0"/>
          <w:bCs w:val="0"/>
          <w:sz w:val="32"/>
          <w:szCs w:val="32"/>
        </w:rPr>
      </w:pPr>
      <w:r>
        <w:rPr>
          <w:rFonts w:ascii="仿宋" w:eastAsia="仿宋" w:hAnsi="仿宋" w:cs="仿宋" w:hint="eastAsia"/>
          <w:b w:val="0"/>
          <w:bCs w:val="0"/>
          <w:sz w:val="32"/>
          <w:szCs w:val="32"/>
        </w:rPr>
        <w:t>附件1：</w:t>
      </w:r>
    </w:p>
    <w:p w:rsidR="00B23F26" w:rsidRDefault="00B23F26" w:rsidP="00B23F26">
      <w:pPr>
        <w:jc w:val="center"/>
        <w:rPr>
          <w:rFonts w:ascii="宋体" w:eastAsia="宋体" w:hAnsi="宋体" w:cs="宋体"/>
          <w:sz w:val="32"/>
          <w:szCs w:val="32"/>
        </w:rPr>
      </w:pPr>
      <w:r>
        <w:rPr>
          <w:rFonts w:ascii="宋体" w:eastAsia="宋体" w:hAnsi="宋体" w:cs="宋体" w:hint="eastAsia"/>
          <w:sz w:val="32"/>
          <w:szCs w:val="32"/>
        </w:rPr>
        <w:t>第九届“创客中国”生物制造中小企业创新创业大赛</w:t>
      </w:r>
    </w:p>
    <w:p w:rsidR="00B23F26" w:rsidRDefault="00B23F26" w:rsidP="00B23F26">
      <w:pPr>
        <w:jc w:val="center"/>
        <w:rPr>
          <w:rFonts w:ascii="宋体" w:eastAsia="宋体" w:hAnsi="宋体" w:cs="宋体"/>
          <w:sz w:val="32"/>
          <w:szCs w:val="32"/>
        </w:rPr>
      </w:pPr>
      <w:r>
        <w:rPr>
          <w:rFonts w:ascii="宋体" w:eastAsia="宋体" w:hAnsi="宋体" w:cs="宋体" w:hint="eastAsia"/>
          <w:sz w:val="32"/>
          <w:szCs w:val="32"/>
        </w:rPr>
        <w:t>（企业组）入围复赛公示名单</w:t>
      </w:r>
    </w:p>
    <w:tbl>
      <w:tblPr>
        <w:tblStyle w:val="a7"/>
        <w:tblpPr w:leftFromText="180" w:rightFromText="180" w:vertAnchor="text" w:horzAnchor="page" w:tblpX="2176" w:tblpY="657"/>
        <w:tblOverlap w:val="never"/>
        <w:tblW w:w="4998" w:type="pct"/>
        <w:tblLook w:val="04A0" w:firstRow="1" w:lastRow="0" w:firstColumn="1" w:lastColumn="0" w:noHBand="0" w:noVBand="1"/>
      </w:tblPr>
      <w:tblGrid>
        <w:gridCol w:w="724"/>
        <w:gridCol w:w="4054"/>
        <w:gridCol w:w="2762"/>
        <w:gridCol w:w="753"/>
      </w:tblGrid>
      <w:tr w:rsidR="00B23F26" w:rsidTr="00C860A3">
        <w:tc>
          <w:tcPr>
            <w:tcW w:w="437" w:type="pct"/>
            <w:vAlign w:val="center"/>
          </w:tcPr>
          <w:p w:rsidR="00B23F26" w:rsidRDefault="00B23F26" w:rsidP="00C860A3">
            <w:pPr>
              <w:jc w:val="center"/>
              <w:rPr>
                <w:rFonts w:eastAsia="仿宋_GB2312" w:cs="Times New Roman"/>
                <w:bCs w:val="0"/>
              </w:rPr>
            </w:pPr>
            <w:r>
              <w:rPr>
                <w:rFonts w:eastAsia="仿宋_GB2312" w:cs="Times New Roman"/>
                <w:bCs w:val="0"/>
              </w:rPr>
              <w:t>序号</w:t>
            </w:r>
          </w:p>
        </w:tc>
        <w:tc>
          <w:tcPr>
            <w:tcW w:w="2443" w:type="pct"/>
            <w:vAlign w:val="center"/>
          </w:tcPr>
          <w:p w:rsidR="00B23F26" w:rsidRDefault="00B23F26" w:rsidP="00C860A3">
            <w:pPr>
              <w:jc w:val="center"/>
              <w:rPr>
                <w:rFonts w:eastAsia="仿宋_GB2312" w:cs="Times New Roman"/>
                <w:bCs w:val="0"/>
              </w:rPr>
            </w:pPr>
            <w:r>
              <w:rPr>
                <w:rFonts w:eastAsia="仿宋_GB2312" w:cs="Times New Roman"/>
                <w:bCs w:val="0"/>
              </w:rPr>
              <w:t>项目名称</w:t>
            </w:r>
          </w:p>
        </w:tc>
        <w:tc>
          <w:tcPr>
            <w:tcW w:w="1664" w:type="pct"/>
            <w:vAlign w:val="center"/>
          </w:tcPr>
          <w:p w:rsidR="00B23F26" w:rsidRDefault="00B23F26" w:rsidP="00C860A3">
            <w:pPr>
              <w:jc w:val="center"/>
              <w:rPr>
                <w:rFonts w:eastAsia="仿宋_GB2312" w:cs="Times New Roman"/>
                <w:bCs w:val="0"/>
              </w:rPr>
            </w:pPr>
            <w:r>
              <w:rPr>
                <w:rFonts w:eastAsia="仿宋_GB2312" w:cs="Times New Roman"/>
                <w:bCs w:val="0"/>
              </w:rPr>
              <w:t>企业</w:t>
            </w:r>
            <w:r>
              <w:rPr>
                <w:rFonts w:eastAsia="仿宋_GB2312" w:cs="Times New Roman" w:hint="eastAsia"/>
                <w:bCs w:val="0"/>
              </w:rPr>
              <w:t>名称</w:t>
            </w:r>
          </w:p>
        </w:tc>
        <w:tc>
          <w:tcPr>
            <w:tcW w:w="454" w:type="pct"/>
            <w:vAlign w:val="center"/>
          </w:tcPr>
          <w:p w:rsidR="00B23F26" w:rsidRDefault="00B23F26" w:rsidP="00C860A3">
            <w:pPr>
              <w:jc w:val="center"/>
              <w:rPr>
                <w:rFonts w:eastAsia="仿宋_GB2312" w:cs="Times New Roman"/>
                <w:bCs w:val="0"/>
              </w:rPr>
            </w:pPr>
            <w:r>
              <w:rPr>
                <w:rFonts w:eastAsia="仿宋_GB2312" w:cs="Times New Roman"/>
                <w:bCs w:val="0"/>
              </w:rPr>
              <w:t>项目</w:t>
            </w:r>
          </w:p>
          <w:p w:rsidR="00B23F26" w:rsidRDefault="00B23F26" w:rsidP="00C860A3">
            <w:pPr>
              <w:jc w:val="center"/>
              <w:rPr>
                <w:rFonts w:eastAsia="仿宋_GB2312" w:cs="Times New Roman"/>
                <w:bCs w:val="0"/>
              </w:rPr>
            </w:pPr>
            <w:r>
              <w:rPr>
                <w:rFonts w:eastAsia="仿宋_GB2312" w:cs="Times New Roman"/>
                <w:bCs w:val="0"/>
              </w:rPr>
              <w:t>区域</w:t>
            </w:r>
          </w:p>
        </w:tc>
      </w:tr>
      <w:tr w:rsidR="00B23F26" w:rsidTr="00C860A3">
        <w:tc>
          <w:tcPr>
            <w:tcW w:w="437" w:type="pct"/>
            <w:vAlign w:val="center"/>
          </w:tcPr>
          <w:p w:rsidR="00B23F26" w:rsidRDefault="00B23F26" w:rsidP="00C860A3">
            <w:pPr>
              <w:widowControl/>
              <w:jc w:val="center"/>
              <w:rPr>
                <w:rFonts w:eastAsia="仿宋_GB2312" w:cs="Times New Roman"/>
                <w:b w:val="0"/>
                <w:bCs w:val="0"/>
              </w:rPr>
            </w:pPr>
            <w:r>
              <w:rPr>
                <w:rFonts w:eastAsia="仿宋_GB2312" w:cs="Times New Roman"/>
                <w:b w:val="0"/>
              </w:rPr>
              <w:t>1</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新一代抗癌免疫疗法</w:t>
            </w:r>
            <w:r>
              <w:rPr>
                <w:rFonts w:eastAsia="仿宋_GB2312" w:cs="Times New Roman"/>
                <w:b w:val="0"/>
              </w:rPr>
              <w:t>mRNA</w:t>
            </w:r>
            <w:r>
              <w:rPr>
                <w:rFonts w:eastAsia="仿宋_GB2312" w:cs="Times New Roman"/>
                <w:b w:val="0"/>
              </w:rPr>
              <w:t>疫苗</w:t>
            </w:r>
          </w:p>
        </w:tc>
        <w:tc>
          <w:tcPr>
            <w:tcW w:w="1664" w:type="pct"/>
            <w:vAlign w:val="center"/>
          </w:tcPr>
          <w:p w:rsidR="00B23F26" w:rsidRDefault="00B23F26" w:rsidP="00C860A3">
            <w:pPr>
              <w:jc w:val="center"/>
              <w:rPr>
                <w:rFonts w:eastAsia="仿宋_GB2312" w:cs="Times New Roman"/>
                <w:b w:val="0"/>
              </w:rPr>
            </w:pPr>
            <w:r>
              <w:rPr>
                <w:rFonts w:eastAsia="仿宋_GB2312" w:cs="Times New Roman" w:hint="eastAsia"/>
                <w:b w:val="0"/>
              </w:rPr>
              <w:t>植护者</w:t>
            </w:r>
            <w:r>
              <w:rPr>
                <w:rFonts w:eastAsia="仿宋_GB2312" w:cs="Times New Roman" w:hint="eastAsia"/>
                <w:b w:val="0"/>
              </w:rPr>
              <w:t xml:space="preserve"> (</w:t>
            </w:r>
            <w:r>
              <w:rPr>
                <w:rFonts w:eastAsia="仿宋_GB2312" w:cs="Times New Roman" w:hint="eastAsia"/>
                <w:b w:val="0"/>
              </w:rPr>
              <w:t>广州</w:t>
            </w:r>
            <w:r>
              <w:rPr>
                <w:rFonts w:eastAsia="仿宋_GB2312" w:cs="Times New Roman" w:hint="eastAsia"/>
                <w:b w:val="0"/>
              </w:rPr>
              <w:t xml:space="preserve">) </w:t>
            </w:r>
            <w:r>
              <w:rPr>
                <w:rFonts w:eastAsia="仿宋_GB2312" w:cs="Times New Roman" w:hint="eastAsia"/>
                <w:b w:val="0"/>
              </w:rPr>
              <w:t>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广东</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可实现</w:t>
            </w:r>
            <w:r>
              <w:rPr>
                <w:rFonts w:eastAsia="仿宋_GB2312" w:cs="Times New Roman"/>
                <w:b w:val="0"/>
              </w:rPr>
              <w:t>II</w:t>
            </w:r>
            <w:r>
              <w:rPr>
                <w:rFonts w:eastAsia="仿宋_GB2312" w:cs="Times New Roman"/>
                <w:b w:val="0"/>
              </w:rPr>
              <w:t>型糖尿病临床治愈的创新药研究开发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睿阜隆（杭州）生物医药有限公司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浙江</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口腔软硬组织新型智能修复再生材料（领域四））</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北京易岭生物科技有限公司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AI</w:t>
            </w:r>
            <w:r>
              <w:rPr>
                <w:rFonts w:eastAsia="仿宋_GB2312" w:cs="Times New Roman"/>
                <w:b w:val="0"/>
              </w:rPr>
              <w:t>三维手术规划系统</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青岛域群环信息技术有限公司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青岛</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5</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自身免疫疾病一类口服新药（领域一）</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北京拓领博泰生物科技有限公司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6</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新一代反义寡核苷酸药物开发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思合基因（北京）生物科技有限公司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7</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智能微创医疗器械项目</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绍兴博微医疗科技有限公司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浙江</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8</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抗病毒药物研发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湖北九康通生物医药有限公司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湖北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9</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新型治疗增生性瘢痕药物的研发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上海盛通康维药业有限公司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上海</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10</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重组人截短型纤溶酶注射液在玻璃体视网膜界面疾病中的应用</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成都景泽生物制药有限公司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四川</w:t>
            </w:r>
          </w:p>
        </w:tc>
      </w:tr>
      <w:tr w:rsidR="00B23F26" w:rsidTr="00C860A3">
        <w:tc>
          <w:tcPr>
            <w:tcW w:w="437" w:type="pct"/>
            <w:vAlign w:val="center"/>
          </w:tcPr>
          <w:p w:rsidR="00B23F26" w:rsidRDefault="00B23F26" w:rsidP="00C860A3">
            <w:pPr>
              <w:widowControl/>
              <w:jc w:val="center"/>
              <w:rPr>
                <w:rFonts w:eastAsia="仿宋_GB2312" w:cs="Times New Roman"/>
                <w:b w:val="0"/>
                <w:bCs w:val="0"/>
              </w:rPr>
            </w:pPr>
            <w:r>
              <w:rPr>
                <w:rFonts w:eastAsia="仿宋_GB2312" w:cs="Times New Roman"/>
                <w:b w:val="0"/>
              </w:rPr>
              <w:t>11</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遗传性易栓症风险基因评估模型</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雄安妙心医学检验有限公司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12</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基于半导体检测平台检测</w:t>
            </w:r>
            <w:r>
              <w:rPr>
                <w:rFonts w:eastAsia="仿宋_GB2312" w:cs="Times New Roman"/>
                <w:b w:val="0"/>
              </w:rPr>
              <w:t>BRCA1/2</w:t>
            </w:r>
            <w:r>
              <w:rPr>
                <w:rFonts w:eastAsia="仿宋_GB2312" w:cs="Times New Roman"/>
                <w:b w:val="0"/>
              </w:rPr>
              <w:t>基因拷贝数变异（领域三）</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北京安智因生物技术有限公司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13</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人类疾病大动物模型创新研发与临床转化中心</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河北雄安天朔生物科技有限公司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14</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肿瘤精准医学一体化解决方案</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北京基石生命科技有限公司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15</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一种具有抗衰老功能的菌株及其应用的项目（领域二）</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中科重生（雄安）生物科技有限公司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16</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特殊医学用途精准肿瘤全营养配方食品研发与应用（特医食品）</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浙江海正苏立康生物科技有限公司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浙江</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17</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复合生物酶在环境治理空气净化领域的应用</w:t>
            </w:r>
            <w:r>
              <w:rPr>
                <w:rFonts w:eastAsia="仿宋_GB2312" w:cs="Times New Roman"/>
                <w:b w:val="0"/>
              </w:rPr>
              <w:t>(</w:t>
            </w:r>
            <w:r>
              <w:rPr>
                <w:rFonts w:eastAsia="仿宋_GB2312" w:cs="Times New Roman"/>
                <w:b w:val="0"/>
              </w:rPr>
              <w:t>领域四</w:t>
            </w:r>
            <w:r>
              <w:rPr>
                <w:rFonts w:eastAsia="仿宋_GB2312" w:cs="Times New Roman"/>
                <w:b w:val="0"/>
              </w:rPr>
              <w:t>)</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河北福赛生物科技发展有限公司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lastRenderedPageBreak/>
              <w:t>18</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靶向</w:t>
            </w:r>
            <w:r>
              <w:rPr>
                <w:rFonts w:eastAsia="仿宋_GB2312" w:cs="Times New Roman"/>
                <w:b w:val="0"/>
              </w:rPr>
              <w:t>TR-β</w:t>
            </w:r>
            <w:r>
              <w:rPr>
                <w:rFonts w:eastAsia="仿宋_GB2312" w:cs="Times New Roman"/>
                <w:b w:val="0"/>
              </w:rPr>
              <w:t>小分子激动剂临床研究</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凯思凯迪（上海）医药科技有限公司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上海</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19</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针对老年黄斑变性疾病</w:t>
            </w:r>
            <w:r>
              <w:rPr>
                <w:rFonts w:eastAsia="仿宋_GB2312" w:cs="Times New Roman"/>
                <w:b w:val="0"/>
              </w:rPr>
              <w:t>(nAMD)</w:t>
            </w:r>
            <w:r>
              <w:rPr>
                <w:rFonts w:eastAsia="仿宋_GB2312" w:cs="Times New Roman"/>
                <w:b w:val="0"/>
              </w:rPr>
              <w:t>的</w:t>
            </w:r>
            <w:r>
              <w:rPr>
                <w:rFonts w:eastAsia="仿宋_GB2312" w:cs="Times New Roman"/>
                <w:b w:val="0"/>
              </w:rPr>
              <w:t xml:space="preserve"> AAV</w:t>
            </w:r>
            <w:r>
              <w:rPr>
                <w:rFonts w:eastAsia="仿宋_GB2312" w:cs="Times New Roman"/>
                <w:b w:val="0"/>
              </w:rPr>
              <w:t>基因治疗产品</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成都金唯科生物科技有限公司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四川</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20</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母乳低聚糖（</w:t>
            </w:r>
            <w:r>
              <w:rPr>
                <w:rFonts w:eastAsia="仿宋_GB2312" w:cs="Times New Roman"/>
                <w:b w:val="0"/>
              </w:rPr>
              <w:t>HMO</w:t>
            </w:r>
            <w:r>
              <w:rPr>
                <w:rFonts w:eastAsia="仿宋_GB2312" w:cs="Times New Roman"/>
                <w:b w:val="0"/>
              </w:rPr>
              <w:t>）新型生物合成技术及产业化（领域二）</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山东恒鲁生物科技有限公司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山东</w:t>
            </w:r>
          </w:p>
        </w:tc>
      </w:tr>
      <w:tr w:rsidR="00B23F26" w:rsidTr="00C860A3">
        <w:tc>
          <w:tcPr>
            <w:tcW w:w="437" w:type="pct"/>
            <w:vAlign w:val="center"/>
          </w:tcPr>
          <w:p w:rsidR="00B23F26" w:rsidRDefault="00B23F26" w:rsidP="00C860A3">
            <w:pPr>
              <w:widowControl/>
              <w:jc w:val="center"/>
              <w:rPr>
                <w:rFonts w:eastAsia="仿宋_GB2312" w:cs="Times New Roman"/>
                <w:b w:val="0"/>
                <w:bCs w:val="0"/>
              </w:rPr>
            </w:pPr>
            <w:r>
              <w:rPr>
                <w:rFonts w:eastAsia="仿宋_GB2312" w:cs="Times New Roman"/>
                <w:b w:val="0"/>
              </w:rPr>
              <w:t>21</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玮美基因一基因递送工具开发及应用的行业的推动者</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上海玮美基因科技有限责任公司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上海</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22</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靶向线粒体超级复合物创新药开发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北京清博汇能生物科技有限公司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23</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mRNA</w:t>
            </w:r>
            <w:r>
              <w:rPr>
                <w:rFonts w:eastAsia="仿宋_GB2312" w:cs="Times New Roman"/>
                <w:b w:val="0"/>
              </w:rPr>
              <w:t>工程化自体树突细胞柔性自动化制备</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北京启辰生生物科技有限公司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24</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源囊生物科技</w:t>
            </w:r>
            <w:r>
              <w:rPr>
                <w:rFonts w:eastAsia="仿宋_GB2312" w:cs="Times New Roman"/>
                <w:b w:val="0"/>
              </w:rPr>
              <w:t>-</w:t>
            </w:r>
            <w:r>
              <w:rPr>
                <w:rFonts w:eastAsia="仿宋_GB2312" w:cs="Times New Roman"/>
                <w:b w:val="0"/>
              </w:rPr>
              <w:t>创新天然生物材料开拓者</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杭州源囊生物科技有限公司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浙江</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25</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甘露醇（海藻里的甘露）绿色生物制造技术</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微元合成生物技术（北京）有限公司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26</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纳米多肽材料制备与应用</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中科国纳康达（北京）生物科技有限公司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27</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打造基于</w:t>
            </w:r>
            <w:r>
              <w:rPr>
                <w:rFonts w:eastAsia="仿宋_GB2312" w:cs="Times New Roman"/>
                <w:b w:val="0"/>
              </w:rPr>
              <w:t>“</w:t>
            </w:r>
            <w:r>
              <w:rPr>
                <w:rFonts w:eastAsia="仿宋_GB2312" w:cs="Times New Roman"/>
                <w:b w:val="0"/>
              </w:rPr>
              <w:t>再生信号调控治疗</w:t>
            </w:r>
            <w:r>
              <w:rPr>
                <w:rFonts w:eastAsia="仿宋_GB2312" w:cs="Times New Roman"/>
                <w:b w:val="0"/>
              </w:rPr>
              <w:t>”</w:t>
            </w:r>
            <w:r>
              <w:rPr>
                <w:rFonts w:eastAsia="仿宋_GB2312" w:cs="Times New Roman"/>
                <w:b w:val="0"/>
              </w:rPr>
              <w:t>的创新药研发平台</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北京因诺瑞康生物医药科技有限公司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28</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肿瘤靶向荧光探针</w:t>
            </w:r>
            <w:r>
              <w:rPr>
                <w:rFonts w:eastAsia="仿宋_GB2312" w:cs="Times New Roman"/>
                <w:b w:val="0"/>
              </w:rPr>
              <w:t>SPN01</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北京声光纳医疗科技有限公司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rPr>
          <w:trHeight w:val="664"/>
        </w:trPr>
        <w:tc>
          <w:tcPr>
            <w:tcW w:w="437" w:type="pct"/>
            <w:vAlign w:val="center"/>
          </w:tcPr>
          <w:p w:rsidR="00B23F26" w:rsidRDefault="00B23F26" w:rsidP="00C860A3">
            <w:pPr>
              <w:jc w:val="center"/>
              <w:rPr>
                <w:rFonts w:eastAsia="仿宋_GB2312" w:cs="Times New Roman"/>
                <w:b w:val="0"/>
              </w:rPr>
            </w:pPr>
            <w:r>
              <w:rPr>
                <w:rFonts w:eastAsia="仿宋_GB2312" w:cs="Times New Roman"/>
                <w:b w:val="0"/>
              </w:rPr>
              <w:t>29</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面向脑卒中诊疗的创新医疗器械</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中科搏锐（北京）科技有限公司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30</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经导管二尖瓣夹系统</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杭州德晋医疗科技有限公司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浙江</w:t>
            </w:r>
          </w:p>
        </w:tc>
      </w:tr>
      <w:tr w:rsidR="00B23F26" w:rsidTr="00C860A3">
        <w:tc>
          <w:tcPr>
            <w:tcW w:w="437" w:type="pct"/>
            <w:vAlign w:val="center"/>
          </w:tcPr>
          <w:p w:rsidR="00B23F26" w:rsidRDefault="00B23F26" w:rsidP="00C860A3">
            <w:pPr>
              <w:widowControl/>
              <w:jc w:val="center"/>
              <w:rPr>
                <w:rFonts w:eastAsia="仿宋_GB2312" w:cs="Times New Roman"/>
                <w:b w:val="0"/>
                <w:bCs w:val="0"/>
              </w:rPr>
            </w:pPr>
            <w:r>
              <w:rPr>
                <w:rFonts w:eastAsia="仿宋_GB2312" w:cs="Times New Roman"/>
                <w:b w:val="0"/>
              </w:rPr>
              <w:t>31</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基于诱导神经干细胞衍生的帕金森细胞药物开发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北京慧心医谷生物科技有限责任公司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32</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w:t>
            </w:r>
            <w:r>
              <w:rPr>
                <w:rFonts w:eastAsia="仿宋_GB2312" w:cs="Times New Roman"/>
                <w:b w:val="0"/>
              </w:rPr>
              <w:t>信号通路阻断</w:t>
            </w:r>
            <w:r>
              <w:rPr>
                <w:rFonts w:eastAsia="仿宋_GB2312" w:cs="Times New Roman"/>
                <w:b w:val="0"/>
              </w:rPr>
              <w:t>+</w:t>
            </w:r>
            <w:r>
              <w:rPr>
                <w:rFonts w:eastAsia="仿宋_GB2312" w:cs="Times New Roman"/>
                <w:b w:val="0"/>
              </w:rPr>
              <w:t>免疫增强</w:t>
            </w:r>
            <w:r>
              <w:rPr>
                <w:rFonts w:eastAsia="仿宋_GB2312" w:cs="Times New Roman"/>
                <w:b w:val="0"/>
              </w:rPr>
              <w:t>”</w:t>
            </w:r>
            <w:r>
              <w:rPr>
                <w:rFonts w:eastAsia="仿宋_GB2312" w:cs="Times New Roman"/>
                <w:b w:val="0"/>
              </w:rPr>
              <w:t>的靶向蛋白降解全球新抗肿瘤创新药研发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泰比棣医药科技（石家庄）有限公司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bookmarkStart w:id="0" w:name="OLE_LINK5" w:colFirst="1" w:colLast="1"/>
            <w:r>
              <w:rPr>
                <w:rFonts w:eastAsia="仿宋_GB2312" w:cs="Times New Roman"/>
                <w:b w:val="0"/>
              </w:rPr>
              <w:t>33</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RegeSi-</w:t>
            </w:r>
            <w:r>
              <w:rPr>
                <w:rFonts w:eastAsia="仿宋_GB2312" w:cs="Times New Roman"/>
                <w:b w:val="0"/>
              </w:rPr>
              <w:t>人体组织器官再生修复医用新材料产业化项目</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北京幸福益生高新技术有限公司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34</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治疗放射性口腔黏膜炎的新型合成多肽</w:t>
            </w:r>
            <w:r>
              <w:rPr>
                <w:rFonts w:eastAsia="仿宋_GB2312" w:cs="Times New Roman"/>
                <w:b w:val="0"/>
              </w:rPr>
              <w:t>TISA-818</w:t>
            </w:r>
            <w:r>
              <w:rPr>
                <w:rFonts w:eastAsia="仿宋_GB2312" w:cs="Times New Roman"/>
                <w:b w:val="0"/>
              </w:rPr>
              <w:t>创新药项目（领域一）</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艾缇亚（上海）制药有限公司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上海</w:t>
            </w:r>
          </w:p>
        </w:tc>
      </w:tr>
      <w:bookmarkEnd w:id="0"/>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35</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新型抗癌免疫细胞制造</w:t>
            </w:r>
            <w:r>
              <w:rPr>
                <w:rFonts w:eastAsia="仿宋_GB2312" w:cs="Times New Roman"/>
                <w:b w:val="0"/>
              </w:rPr>
              <w:t>(</w:t>
            </w:r>
            <w:r>
              <w:rPr>
                <w:rFonts w:eastAsia="仿宋_GB2312" w:cs="Times New Roman"/>
                <w:b w:val="0"/>
              </w:rPr>
              <w:t>领域一</w:t>
            </w:r>
            <w:r>
              <w:rPr>
                <w:rFonts w:eastAsia="仿宋_GB2312" w:cs="Times New Roman"/>
                <w:b w:val="0"/>
              </w:rPr>
              <w:t>)</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河北雄安元祺生物科技有限公司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36</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神经精神疾病</w:t>
            </w:r>
            <w:r>
              <w:rPr>
                <w:rFonts w:eastAsia="仿宋_GB2312" w:cs="Times New Roman"/>
                <w:b w:val="0"/>
              </w:rPr>
              <w:t>First-in-class</w:t>
            </w:r>
            <w:r>
              <w:rPr>
                <w:rFonts w:eastAsia="仿宋_GB2312" w:cs="Times New Roman"/>
                <w:b w:val="0"/>
              </w:rPr>
              <w:t>药物研发</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澜杉（北京）生物科技有限公司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37</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新型高活性细胞制剂生物智造与</w:t>
            </w:r>
            <w:r>
              <w:rPr>
                <w:rFonts w:eastAsia="仿宋_GB2312" w:cs="Times New Roman"/>
                <w:b w:val="0"/>
              </w:rPr>
              <w:t>CDMO</w:t>
            </w:r>
            <w:r>
              <w:rPr>
                <w:rFonts w:eastAsia="仿宋_GB2312" w:cs="Times New Roman"/>
                <w:b w:val="0"/>
              </w:rPr>
              <w:t>技术服务</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国康智药（上海）细胞生物有限公司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上海</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38</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开启</w:t>
            </w:r>
            <w:r>
              <w:rPr>
                <w:rFonts w:eastAsia="仿宋_GB2312" w:cs="Times New Roman"/>
                <w:b w:val="0"/>
              </w:rPr>
              <w:t>“</w:t>
            </w:r>
            <w:r>
              <w:rPr>
                <w:rFonts w:eastAsia="仿宋_GB2312" w:cs="Times New Roman"/>
                <w:b w:val="0"/>
              </w:rPr>
              <w:t>酶</w:t>
            </w:r>
            <w:r>
              <w:rPr>
                <w:rFonts w:eastAsia="仿宋_GB2312" w:cs="Times New Roman"/>
                <w:b w:val="0"/>
              </w:rPr>
              <w:t>”</w:t>
            </w:r>
            <w:r>
              <w:rPr>
                <w:rFonts w:eastAsia="仿宋_GB2312" w:cs="Times New Roman"/>
                <w:b w:val="0"/>
              </w:rPr>
              <w:t>利生活新纪元</w:t>
            </w:r>
            <w:r>
              <w:rPr>
                <w:rFonts w:eastAsia="仿宋_GB2312" w:cs="Times New Roman"/>
                <w:b w:val="0"/>
              </w:rPr>
              <w:t>——</w:t>
            </w:r>
            <w:r>
              <w:rPr>
                <w:rFonts w:eastAsia="仿宋_GB2312" w:cs="Times New Roman"/>
                <w:b w:val="0"/>
              </w:rPr>
              <w:t>绿色生物制造的创新解决方案</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深圳合成纪元科技有限公司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深圳</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lastRenderedPageBreak/>
              <w:t>39</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宫颈癌核酸免疫治疗药物暨</w:t>
            </w:r>
            <w:r>
              <w:rPr>
                <w:rFonts w:eastAsia="仿宋_GB2312" w:cs="Times New Roman"/>
                <w:b w:val="0"/>
              </w:rPr>
              <w:t>mRNA</w:t>
            </w:r>
            <w:r>
              <w:rPr>
                <w:rFonts w:eastAsia="仿宋_GB2312" w:cs="Times New Roman"/>
                <w:b w:val="0"/>
              </w:rPr>
              <w:t>技术平台及产业化项目</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石家庄诺澳原生物技术有限公司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40</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安新芦苇秸秆热解炭化产氢制肥项目</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雄安华态新能源科技有限公司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widowControl/>
              <w:jc w:val="center"/>
              <w:rPr>
                <w:rFonts w:eastAsia="仿宋_GB2312" w:cs="Times New Roman"/>
                <w:b w:val="0"/>
                <w:bCs w:val="0"/>
              </w:rPr>
            </w:pPr>
            <w:r>
              <w:rPr>
                <w:rFonts w:eastAsia="仿宋_GB2312" w:cs="Times New Roman"/>
                <w:b w:val="0"/>
              </w:rPr>
              <w:t>41</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鼻喷式多联呼吸道传染病疫苗的研制</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中逸安科生物技术股份有限公司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天津</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42</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rAAV</w:t>
            </w:r>
            <w:r>
              <w:rPr>
                <w:rFonts w:eastAsia="仿宋_GB2312" w:cs="Times New Roman"/>
                <w:b w:val="0"/>
              </w:rPr>
              <w:t>基因药物的研发与临床应用</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四川至善唯新生物科技有限公司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四川</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43</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以细胞治疗为核心的颠覆性技术攻关以及在心血管和实体瘤领域的高水平临床研究项目</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北京恺悌德山生物技术有限公司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44</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创新干细胞及多种细胞培养基研发和工艺制造</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河北雄安诺利德生物科技有限公司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45</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微创轴流介入式人工心脏</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北京清源仁心医疗科技有限公司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46</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高性能血液净化医用吸附树脂（领域四）</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河北利江生物科技有限公司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河北</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47</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基于</w:t>
            </w:r>
            <w:r>
              <w:rPr>
                <w:rFonts w:eastAsia="仿宋_GB2312" w:cs="Times New Roman"/>
                <w:b w:val="0"/>
              </w:rPr>
              <w:t>AI</w:t>
            </w:r>
            <w:r>
              <w:rPr>
                <w:rFonts w:eastAsia="仿宋_GB2312" w:cs="Times New Roman"/>
                <w:b w:val="0"/>
              </w:rPr>
              <w:t>的创新代谢组学平台</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厦门市迈理奥科技有限公司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厦门</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48</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遗传性贫血基因治疗</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中吉智药（南京）生物技术有限公司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江苏</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49</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热蒸汽消融系统</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杭州</w:t>
            </w:r>
            <w:r>
              <w:rPr>
                <w:rFonts w:eastAsia="微软雅黑" w:cs="Times New Roman"/>
                <w:b w:val="0"/>
              </w:rPr>
              <w:t>堃</w:t>
            </w:r>
            <w:r>
              <w:rPr>
                <w:rFonts w:eastAsia="仿宋_GB2312" w:cs="Times New Roman"/>
                <w:b w:val="0"/>
              </w:rPr>
              <w:t>博生物科技有限公司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浙江</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50</w:t>
            </w:r>
          </w:p>
        </w:tc>
        <w:tc>
          <w:tcPr>
            <w:tcW w:w="2443" w:type="pct"/>
            <w:vAlign w:val="center"/>
          </w:tcPr>
          <w:p w:rsidR="00B23F26" w:rsidRDefault="00B23F26" w:rsidP="00C860A3">
            <w:pPr>
              <w:jc w:val="center"/>
              <w:rPr>
                <w:rFonts w:eastAsia="仿宋_GB2312" w:cs="Times New Roman"/>
                <w:b w:val="0"/>
              </w:rPr>
            </w:pPr>
            <w:r>
              <w:rPr>
                <w:rFonts w:eastAsia="仿宋_GB2312" w:cs="Times New Roman"/>
                <w:b w:val="0"/>
              </w:rPr>
              <w:t>靶向胰腺癌双特异性单域抗体临床前研究</w:t>
            </w:r>
          </w:p>
        </w:tc>
        <w:tc>
          <w:tcPr>
            <w:tcW w:w="1664" w:type="pct"/>
            <w:vAlign w:val="center"/>
          </w:tcPr>
          <w:p w:rsidR="00B23F26" w:rsidRDefault="00B23F26" w:rsidP="00C860A3">
            <w:pPr>
              <w:jc w:val="center"/>
              <w:rPr>
                <w:rFonts w:eastAsia="仿宋_GB2312" w:cs="Times New Roman"/>
                <w:b w:val="0"/>
              </w:rPr>
            </w:pPr>
            <w:r>
              <w:rPr>
                <w:rFonts w:eastAsia="仿宋_GB2312" w:cs="Times New Roman"/>
                <w:b w:val="0"/>
              </w:rPr>
              <w:t>北京纽安博生物技术有限公司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b w:val="0"/>
              </w:rPr>
              <w:t>北京</w:t>
            </w:r>
          </w:p>
        </w:tc>
      </w:tr>
      <w:tr w:rsidR="00B23F26" w:rsidTr="00C860A3">
        <w:tc>
          <w:tcPr>
            <w:tcW w:w="437" w:type="pct"/>
            <w:vAlign w:val="center"/>
          </w:tcPr>
          <w:p w:rsidR="00B23F26" w:rsidRDefault="00B23F26" w:rsidP="00C860A3">
            <w:pPr>
              <w:jc w:val="center"/>
              <w:rPr>
                <w:rFonts w:eastAsia="仿宋_GB2312" w:cs="Times New Roman"/>
                <w:b w:val="0"/>
              </w:rPr>
            </w:pPr>
            <w:r>
              <w:rPr>
                <w:rFonts w:eastAsia="仿宋_GB2312" w:cs="Times New Roman"/>
                <w:b w:val="0"/>
              </w:rPr>
              <w:t>51</w:t>
            </w:r>
          </w:p>
        </w:tc>
        <w:tc>
          <w:tcPr>
            <w:tcW w:w="2443" w:type="pct"/>
            <w:vAlign w:val="center"/>
          </w:tcPr>
          <w:p w:rsidR="00B23F26" w:rsidRDefault="00B23F26" w:rsidP="00C860A3">
            <w:pPr>
              <w:jc w:val="center"/>
              <w:rPr>
                <w:rFonts w:eastAsia="仿宋_GB2312" w:cs="Times New Roman"/>
                <w:b w:val="0"/>
              </w:rPr>
            </w:pPr>
            <w:r>
              <w:rPr>
                <w:rFonts w:eastAsia="仿宋_GB2312" w:cs="Times New Roman" w:hint="eastAsia"/>
                <w:b w:val="0"/>
              </w:rPr>
              <w:t>基于质谱在线多组学技术的药物安全性评价微流控器官芯片系统</w:t>
            </w:r>
          </w:p>
        </w:tc>
        <w:tc>
          <w:tcPr>
            <w:tcW w:w="1664" w:type="pct"/>
            <w:vAlign w:val="center"/>
          </w:tcPr>
          <w:p w:rsidR="00B23F26" w:rsidRDefault="00B23F26" w:rsidP="00C860A3">
            <w:pPr>
              <w:jc w:val="center"/>
              <w:rPr>
                <w:rFonts w:eastAsia="仿宋_GB2312" w:cs="Times New Roman"/>
                <w:b w:val="0"/>
              </w:rPr>
            </w:pPr>
            <w:r>
              <w:rPr>
                <w:rFonts w:eastAsia="仿宋_GB2312" w:cs="Times New Roman" w:hint="eastAsia"/>
                <w:b w:val="0"/>
              </w:rPr>
              <w:t>湖北精微格致创新医药研究有限公司</w:t>
            </w:r>
          </w:p>
        </w:tc>
        <w:tc>
          <w:tcPr>
            <w:tcW w:w="454" w:type="pct"/>
            <w:vAlign w:val="center"/>
          </w:tcPr>
          <w:p w:rsidR="00B23F26" w:rsidRDefault="00B23F26" w:rsidP="00C860A3">
            <w:pPr>
              <w:jc w:val="center"/>
              <w:rPr>
                <w:rFonts w:eastAsia="仿宋_GB2312" w:cs="Times New Roman"/>
                <w:b w:val="0"/>
              </w:rPr>
            </w:pPr>
            <w:r>
              <w:rPr>
                <w:rFonts w:eastAsia="仿宋_GB2312" w:cs="Times New Roman" w:hint="eastAsia"/>
                <w:b w:val="0"/>
              </w:rPr>
              <w:t>湖北</w:t>
            </w:r>
          </w:p>
        </w:tc>
      </w:tr>
    </w:tbl>
    <w:p w:rsidR="00B23F26" w:rsidRDefault="00B23F26" w:rsidP="00B23F26">
      <w:pPr>
        <w:ind w:firstLineChars="200" w:firstLine="640"/>
        <w:rPr>
          <w:rFonts w:ascii="仿宋_GB2312" w:eastAsia="仿宋_GB2312" w:hAnsi="仿宋_GB2312" w:cs="仿宋_GB2312"/>
          <w:b w:val="0"/>
          <w:bCs w:val="0"/>
          <w:sz w:val="32"/>
          <w:szCs w:val="32"/>
        </w:rPr>
      </w:pPr>
      <w:bookmarkStart w:id="1" w:name="OLE_LINK6"/>
      <w:r>
        <w:rPr>
          <w:rFonts w:ascii="仿宋_GB2312" w:eastAsia="仿宋_GB2312" w:hAnsi="仿宋_GB2312" w:cs="仿宋_GB2312" w:hint="eastAsia"/>
          <w:b w:val="0"/>
          <w:bCs w:val="0"/>
          <w:sz w:val="32"/>
          <w:szCs w:val="32"/>
        </w:rPr>
        <w:t>注：公示名单项目排名不分先后</w:t>
      </w:r>
    </w:p>
    <w:bookmarkEnd w:id="1"/>
    <w:p w:rsidR="00B23F26" w:rsidRDefault="00B23F26" w:rsidP="00B23F26">
      <w:pPr>
        <w:rPr>
          <w:rFonts w:ascii="仿宋" w:eastAsia="仿宋" w:hAnsi="仿宋" w:cs="仿宋"/>
          <w:b w:val="0"/>
          <w:bCs w:val="0"/>
          <w:sz w:val="32"/>
          <w:szCs w:val="32"/>
        </w:rPr>
      </w:pPr>
    </w:p>
    <w:p w:rsidR="00C33C91" w:rsidRPr="00B23F26" w:rsidRDefault="00C33C91">
      <w:bookmarkStart w:id="2" w:name="_GoBack"/>
      <w:bookmarkEnd w:id="2"/>
    </w:p>
    <w:sectPr w:rsidR="00C33C91" w:rsidRPr="00B23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03" w:rsidRDefault="00A14803" w:rsidP="00B23F26">
      <w:r>
        <w:separator/>
      </w:r>
    </w:p>
  </w:endnote>
  <w:endnote w:type="continuationSeparator" w:id="0">
    <w:p w:rsidR="00A14803" w:rsidRDefault="00A14803" w:rsidP="00B2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03" w:rsidRDefault="00A14803" w:rsidP="00B23F26">
      <w:r>
        <w:separator/>
      </w:r>
    </w:p>
  </w:footnote>
  <w:footnote w:type="continuationSeparator" w:id="0">
    <w:p w:rsidR="00A14803" w:rsidRDefault="00A14803" w:rsidP="00B2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AB"/>
    <w:rsid w:val="004444AB"/>
    <w:rsid w:val="00A14803"/>
    <w:rsid w:val="00B23F26"/>
    <w:rsid w:val="00C3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B237F-725D-4A90-9956-AD219663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23F26"/>
    <w:pPr>
      <w:widowControl w:val="0"/>
      <w:jc w:val="both"/>
    </w:pPr>
    <w:rPr>
      <w:rFonts w:eastAsia="楷体" w:cs="楷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F26"/>
    <w:pPr>
      <w:pBdr>
        <w:bottom w:val="single" w:sz="6" w:space="1" w:color="auto"/>
      </w:pBdr>
      <w:tabs>
        <w:tab w:val="center" w:pos="4153"/>
        <w:tab w:val="right" w:pos="8306"/>
      </w:tabs>
      <w:snapToGrid w:val="0"/>
      <w:jc w:val="center"/>
    </w:pPr>
    <w:rPr>
      <w:rFonts w:eastAsiaTheme="minorEastAsia" w:cstheme="minorBidi"/>
      <w:b w:val="0"/>
      <w:bCs w:val="0"/>
      <w:kern w:val="2"/>
      <w:sz w:val="18"/>
      <w:szCs w:val="18"/>
    </w:rPr>
  </w:style>
  <w:style w:type="character" w:customStyle="1" w:styleId="a4">
    <w:name w:val="页眉 字符"/>
    <w:basedOn w:val="a0"/>
    <w:link w:val="a3"/>
    <w:uiPriority w:val="99"/>
    <w:rsid w:val="00B23F26"/>
    <w:rPr>
      <w:sz w:val="18"/>
      <w:szCs w:val="18"/>
    </w:rPr>
  </w:style>
  <w:style w:type="paragraph" w:styleId="a5">
    <w:name w:val="footer"/>
    <w:basedOn w:val="a"/>
    <w:link w:val="a6"/>
    <w:uiPriority w:val="99"/>
    <w:unhideWhenUsed/>
    <w:rsid w:val="00B23F26"/>
    <w:pPr>
      <w:tabs>
        <w:tab w:val="center" w:pos="4153"/>
        <w:tab w:val="right" w:pos="8306"/>
      </w:tabs>
      <w:snapToGrid w:val="0"/>
      <w:jc w:val="left"/>
    </w:pPr>
    <w:rPr>
      <w:rFonts w:eastAsiaTheme="minorEastAsia" w:cstheme="minorBidi"/>
      <w:b w:val="0"/>
      <w:bCs w:val="0"/>
      <w:kern w:val="2"/>
      <w:sz w:val="18"/>
      <w:szCs w:val="18"/>
    </w:rPr>
  </w:style>
  <w:style w:type="character" w:customStyle="1" w:styleId="a6">
    <w:name w:val="页脚 字符"/>
    <w:basedOn w:val="a0"/>
    <w:link w:val="a5"/>
    <w:uiPriority w:val="99"/>
    <w:rsid w:val="00B23F26"/>
    <w:rPr>
      <w:sz w:val="18"/>
      <w:szCs w:val="18"/>
    </w:rPr>
  </w:style>
  <w:style w:type="table" w:styleId="a7">
    <w:name w:val="Table Grid"/>
    <w:basedOn w:val="a1"/>
    <w:qFormat/>
    <w:rsid w:val="00B23F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wangluoshi</dc:creator>
  <cp:keywords/>
  <dc:description/>
  <cp:lastModifiedBy>wangluoshi</cp:lastModifiedBy>
  <cp:revision>2</cp:revision>
  <dcterms:created xsi:type="dcterms:W3CDTF">2024-09-06T03:19:00Z</dcterms:created>
  <dcterms:modified xsi:type="dcterms:W3CDTF">2024-09-06T03:19:00Z</dcterms:modified>
</cp:coreProperties>
</file>