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3F" w:rsidRDefault="00F1753F" w:rsidP="00F1753F">
      <w:pPr>
        <w:rPr>
          <w:rFonts w:ascii="仿宋" w:eastAsia="仿宋" w:hAnsi="仿宋" w:cs="仿宋"/>
          <w:sz w:val="32"/>
          <w:szCs w:val="32"/>
        </w:rPr>
      </w:pPr>
      <w:r>
        <w:rPr>
          <w:rFonts w:ascii="仿宋" w:eastAsia="仿宋" w:hAnsi="仿宋" w:cs="仿宋" w:hint="eastAsia"/>
          <w:b w:val="0"/>
          <w:bCs w:val="0"/>
          <w:sz w:val="32"/>
          <w:szCs w:val="32"/>
        </w:rPr>
        <w:t>附件2：</w:t>
      </w:r>
    </w:p>
    <w:p w:rsidR="00F1753F" w:rsidRDefault="00F1753F" w:rsidP="00F1753F">
      <w:pPr>
        <w:jc w:val="center"/>
        <w:rPr>
          <w:rFonts w:ascii="宋体" w:eastAsia="宋体" w:hAnsi="宋体" w:cs="宋体"/>
          <w:sz w:val="32"/>
          <w:szCs w:val="32"/>
        </w:rPr>
      </w:pPr>
      <w:r>
        <w:rPr>
          <w:rFonts w:ascii="宋体" w:eastAsia="宋体" w:hAnsi="宋体" w:cs="宋体" w:hint="eastAsia"/>
          <w:sz w:val="32"/>
          <w:szCs w:val="32"/>
        </w:rPr>
        <w:t>第九届“创客中国”生物制造中小企业创新创业大赛</w:t>
      </w:r>
    </w:p>
    <w:p w:rsidR="00F1753F" w:rsidRDefault="00F1753F" w:rsidP="00F1753F">
      <w:pPr>
        <w:jc w:val="center"/>
        <w:rPr>
          <w:rFonts w:ascii="宋体" w:eastAsia="宋体" w:hAnsi="宋体" w:cs="宋体"/>
          <w:sz w:val="32"/>
          <w:szCs w:val="32"/>
        </w:rPr>
      </w:pPr>
      <w:r>
        <w:rPr>
          <w:rFonts w:ascii="宋体" w:eastAsia="宋体" w:hAnsi="宋体" w:cs="宋体" w:hint="eastAsia"/>
          <w:sz w:val="32"/>
          <w:szCs w:val="32"/>
        </w:rPr>
        <w:t>（创客组）入围复赛公示名单</w:t>
      </w:r>
    </w:p>
    <w:p w:rsidR="00F1753F" w:rsidRDefault="00F1753F" w:rsidP="00F1753F">
      <w:pPr>
        <w:jc w:val="center"/>
        <w:rPr>
          <w:rFonts w:ascii="宋体" w:eastAsia="宋体" w:hAnsi="宋体" w:cs="宋体"/>
          <w:sz w:val="32"/>
          <w:szCs w:val="32"/>
        </w:rPr>
      </w:pPr>
    </w:p>
    <w:tbl>
      <w:tblPr>
        <w:tblStyle w:val="a7"/>
        <w:tblW w:w="4998" w:type="pct"/>
        <w:tblLook w:val="04A0" w:firstRow="1" w:lastRow="0" w:firstColumn="1" w:lastColumn="0" w:noHBand="0" w:noVBand="1"/>
      </w:tblPr>
      <w:tblGrid>
        <w:gridCol w:w="894"/>
        <w:gridCol w:w="3636"/>
        <w:gridCol w:w="2987"/>
        <w:gridCol w:w="776"/>
      </w:tblGrid>
      <w:tr w:rsidR="00F1753F" w:rsidTr="00C860A3">
        <w:trPr>
          <w:trHeight w:val="754"/>
        </w:trPr>
        <w:tc>
          <w:tcPr>
            <w:tcW w:w="539" w:type="pct"/>
            <w:vAlign w:val="center"/>
          </w:tcPr>
          <w:p w:rsidR="00F1753F" w:rsidRDefault="00F1753F" w:rsidP="00C860A3">
            <w:pPr>
              <w:jc w:val="center"/>
              <w:rPr>
                <w:rFonts w:eastAsia="仿宋_GB2312" w:cs="Times New Roman"/>
                <w:bCs w:val="0"/>
              </w:rPr>
            </w:pPr>
            <w:r>
              <w:rPr>
                <w:rFonts w:eastAsia="仿宋_GB2312" w:cs="Times New Roman"/>
                <w:bCs w:val="0"/>
              </w:rPr>
              <w:t>序号</w:t>
            </w:r>
          </w:p>
        </w:tc>
        <w:tc>
          <w:tcPr>
            <w:tcW w:w="2191" w:type="pct"/>
            <w:vAlign w:val="center"/>
          </w:tcPr>
          <w:p w:rsidR="00F1753F" w:rsidRDefault="00F1753F" w:rsidP="00C860A3">
            <w:pPr>
              <w:jc w:val="center"/>
              <w:rPr>
                <w:rFonts w:eastAsia="仿宋_GB2312" w:cs="Times New Roman"/>
                <w:bCs w:val="0"/>
              </w:rPr>
            </w:pPr>
            <w:r>
              <w:rPr>
                <w:rFonts w:eastAsia="仿宋_GB2312" w:cs="Times New Roman"/>
                <w:bCs w:val="0"/>
              </w:rPr>
              <w:t>项目名称</w:t>
            </w:r>
          </w:p>
        </w:tc>
        <w:tc>
          <w:tcPr>
            <w:tcW w:w="1800" w:type="pct"/>
            <w:vAlign w:val="center"/>
          </w:tcPr>
          <w:p w:rsidR="00F1753F" w:rsidRDefault="00F1753F" w:rsidP="00C860A3">
            <w:pPr>
              <w:jc w:val="center"/>
              <w:rPr>
                <w:rFonts w:eastAsia="仿宋_GB2312" w:cs="Times New Roman"/>
                <w:bCs w:val="0"/>
              </w:rPr>
            </w:pPr>
            <w:r>
              <w:rPr>
                <w:rFonts w:eastAsia="仿宋_GB2312" w:cs="Times New Roman"/>
                <w:bCs w:val="0"/>
              </w:rPr>
              <w:t>团队</w:t>
            </w:r>
            <w:r>
              <w:rPr>
                <w:rFonts w:eastAsia="仿宋_GB2312" w:cs="Times New Roman" w:hint="eastAsia"/>
                <w:bCs w:val="0"/>
              </w:rPr>
              <w:t>名称</w:t>
            </w:r>
          </w:p>
        </w:tc>
        <w:tc>
          <w:tcPr>
            <w:tcW w:w="468" w:type="pct"/>
            <w:vAlign w:val="center"/>
          </w:tcPr>
          <w:p w:rsidR="00F1753F" w:rsidRDefault="00F1753F" w:rsidP="00C860A3">
            <w:pPr>
              <w:jc w:val="center"/>
              <w:rPr>
                <w:rFonts w:eastAsia="仿宋_GB2312" w:cs="Times New Roman"/>
                <w:bCs w:val="0"/>
              </w:rPr>
            </w:pPr>
            <w:r>
              <w:rPr>
                <w:rFonts w:eastAsia="仿宋_GB2312" w:cs="Times New Roman"/>
                <w:bCs w:val="0"/>
              </w:rPr>
              <w:t>项目</w:t>
            </w:r>
          </w:p>
          <w:p w:rsidR="00F1753F" w:rsidRDefault="00F1753F" w:rsidP="00C860A3">
            <w:pPr>
              <w:jc w:val="center"/>
              <w:rPr>
                <w:rFonts w:eastAsia="仿宋_GB2312" w:cs="Times New Roman"/>
                <w:bCs w:val="0"/>
              </w:rPr>
            </w:pPr>
            <w:r>
              <w:rPr>
                <w:rFonts w:eastAsia="仿宋_GB2312" w:cs="Times New Roman"/>
                <w:bCs w:val="0"/>
              </w:rPr>
              <w:t>区域</w:t>
            </w:r>
          </w:p>
        </w:tc>
      </w:tr>
      <w:tr w:rsidR="00F1753F" w:rsidTr="00C860A3">
        <w:trPr>
          <w:trHeight w:val="938"/>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1</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w:t>
            </w:r>
            <w:r>
              <w:rPr>
                <w:rFonts w:eastAsia="仿宋_GB2312" w:cs="Times New Roman"/>
                <w:b w:val="0"/>
              </w:rPr>
              <w:t>双面神</w:t>
            </w:r>
            <w:r>
              <w:rPr>
                <w:rFonts w:eastAsia="仿宋_GB2312" w:cs="Times New Roman"/>
                <w:b w:val="0"/>
              </w:rPr>
              <w:t>”</w:t>
            </w:r>
            <w:r>
              <w:rPr>
                <w:rFonts w:eastAsia="仿宋_GB2312" w:cs="Times New Roman"/>
                <w:b w:val="0"/>
              </w:rPr>
              <w:t>水凝胶贴片</w:t>
            </w:r>
            <w:r>
              <w:rPr>
                <w:rFonts w:eastAsia="仿宋_GB2312" w:cs="Times New Roman"/>
                <w:b w:val="0"/>
              </w:rPr>
              <w:t xml:space="preserve"> ——</w:t>
            </w:r>
            <w:r>
              <w:rPr>
                <w:rFonts w:eastAsia="仿宋_GB2312" w:cs="Times New Roman"/>
                <w:b w:val="0"/>
              </w:rPr>
              <w:t>修复硬脊膜缺损</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北京协和医院骨科赵宇课题组</w:t>
            </w:r>
            <w:r>
              <w:rPr>
                <w:rFonts w:eastAsia="仿宋_GB2312" w:cs="Times New Roman" w:hint="eastAsia"/>
                <w:b w:val="0"/>
              </w:rPr>
              <w:t>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北京</w:t>
            </w:r>
          </w:p>
        </w:tc>
      </w:tr>
      <w:tr w:rsidR="00F1753F" w:rsidTr="00C860A3">
        <w:trPr>
          <w:trHeight w:val="938"/>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2</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柔性手术机器人产业化</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未来医疗</w:t>
            </w:r>
            <w:r>
              <w:rPr>
                <w:rFonts w:eastAsia="仿宋_GB2312" w:cs="Times New Roman" w:hint="eastAsia"/>
                <w:b w:val="0"/>
              </w:rPr>
              <w:t>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北京</w:t>
            </w:r>
          </w:p>
        </w:tc>
      </w:tr>
      <w:tr w:rsidR="00F1753F" w:rsidTr="00C860A3">
        <w:trPr>
          <w:trHeight w:val="952"/>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3</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仿生人工真皮材料的产业化项目</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武汉理工大学创新医疗器械研发团队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湖北</w:t>
            </w:r>
          </w:p>
        </w:tc>
      </w:tr>
      <w:tr w:rsidR="00F1753F" w:rsidTr="00C860A3">
        <w:trPr>
          <w:trHeight w:val="861"/>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4</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治疗肺纤维化的胶原酶脂质体吸入剂</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智能化递药团队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北京</w:t>
            </w:r>
          </w:p>
        </w:tc>
      </w:tr>
      <w:tr w:rsidR="00F1753F" w:rsidTr="00C860A3">
        <w:trPr>
          <w:trHeight w:val="888"/>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5</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微血管抗衰老新型复合物</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微血管抗衰老研究中心</w:t>
            </w:r>
            <w:r>
              <w:rPr>
                <w:rFonts w:eastAsia="仿宋_GB2312" w:cs="Times New Roman" w:hint="eastAsia"/>
                <w:b w:val="0"/>
              </w:rPr>
              <w:t>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上海</w:t>
            </w:r>
          </w:p>
        </w:tc>
      </w:tr>
      <w:tr w:rsidR="00F1753F" w:rsidTr="00C860A3">
        <w:trPr>
          <w:trHeight w:val="1248"/>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6</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一种脐带间充质干细胞修复大肠菌群的制剂及其制备方法及其在减肥中的应用的项目</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一种脐带间充质干细胞修复大肠菌群的制剂及其制备方法及其在减肥中的应用</w:t>
            </w:r>
            <w:r>
              <w:rPr>
                <w:rFonts w:eastAsia="仿宋_GB2312" w:cs="Times New Roman" w:hint="eastAsia"/>
                <w:b w:val="0"/>
              </w:rPr>
              <w:t>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河北</w:t>
            </w:r>
          </w:p>
        </w:tc>
      </w:tr>
      <w:tr w:rsidR="00F1753F" w:rsidTr="00C860A3">
        <w:trPr>
          <w:trHeight w:val="988"/>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7</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肝细胞癌恶性程度及术后复发的预警检测</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南京大学抗炎免疫药物诊疗一体化团队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江苏</w:t>
            </w:r>
          </w:p>
        </w:tc>
      </w:tr>
      <w:tr w:rsidR="00F1753F" w:rsidTr="00C860A3">
        <w:trPr>
          <w:trHeight w:val="1088"/>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8</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新型树突状细胞疫苗的抗肿瘤平台开发及应用</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新型树突状细胞疫苗的抗肿瘤平台开发及应用</w:t>
            </w:r>
            <w:r>
              <w:rPr>
                <w:rFonts w:eastAsia="仿宋_GB2312" w:cs="Times New Roman" w:hint="eastAsia"/>
                <w:b w:val="0"/>
              </w:rPr>
              <w:t>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上海</w:t>
            </w:r>
          </w:p>
        </w:tc>
      </w:tr>
      <w:tr w:rsidR="00F1753F" w:rsidTr="00C860A3">
        <w:trPr>
          <w:trHeight w:val="1088"/>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9</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PTA-Bioprint——</w:t>
            </w:r>
            <w:r>
              <w:rPr>
                <w:rFonts w:eastAsia="仿宋_GB2312" w:cs="Times New Roman"/>
                <w:b w:val="0"/>
              </w:rPr>
              <w:t>基于生物</w:t>
            </w:r>
            <w:r>
              <w:rPr>
                <w:rFonts w:eastAsia="仿宋_GB2312" w:cs="Times New Roman"/>
                <w:b w:val="0"/>
              </w:rPr>
              <w:t>3D</w:t>
            </w:r>
            <w:r>
              <w:rPr>
                <w:rFonts w:eastAsia="仿宋_GB2312" w:cs="Times New Roman"/>
                <w:b w:val="0"/>
              </w:rPr>
              <w:t>打印技术的泛肿瘤个体化药敏检测平台</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PTA-Bioprint——</w:t>
            </w:r>
            <w:r>
              <w:rPr>
                <w:rFonts w:eastAsia="仿宋_GB2312" w:cs="Times New Roman"/>
                <w:b w:val="0"/>
              </w:rPr>
              <w:t>基于生物</w:t>
            </w:r>
            <w:r>
              <w:rPr>
                <w:rFonts w:eastAsia="仿宋_GB2312" w:cs="Times New Roman"/>
                <w:b w:val="0"/>
              </w:rPr>
              <w:t>3D</w:t>
            </w:r>
            <w:r>
              <w:rPr>
                <w:rFonts w:eastAsia="仿宋_GB2312" w:cs="Times New Roman"/>
                <w:b w:val="0"/>
              </w:rPr>
              <w:t>打印技术的泛肿瘤个体化药敏检测平台</w:t>
            </w:r>
            <w:r>
              <w:rPr>
                <w:rFonts w:eastAsia="仿宋_GB2312" w:cs="Times New Roman" w:hint="eastAsia"/>
                <w:b w:val="0"/>
              </w:rPr>
              <w:t>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北京</w:t>
            </w:r>
          </w:p>
        </w:tc>
      </w:tr>
      <w:tr w:rsidR="00F1753F" w:rsidTr="00C860A3">
        <w:trPr>
          <w:trHeight w:val="971"/>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10</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纳诺斯生物再生修复材料</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纳诺斯生物再生修复材料</w:t>
            </w:r>
            <w:r>
              <w:rPr>
                <w:rFonts w:eastAsia="仿宋_GB2312" w:cs="Times New Roman" w:hint="eastAsia"/>
                <w:b w:val="0"/>
              </w:rPr>
              <w:t>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上海</w:t>
            </w:r>
          </w:p>
        </w:tc>
      </w:tr>
      <w:tr w:rsidR="00F1753F" w:rsidTr="00C860A3">
        <w:trPr>
          <w:trHeight w:val="971"/>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lastRenderedPageBreak/>
              <w:t>11</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多孔钽骨修复材料产品开发与临床应用（领域四）</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高品质医用金属粉体材料及增材制造金属植入体研发</w:t>
            </w:r>
            <w:r>
              <w:rPr>
                <w:rFonts w:eastAsia="仿宋_GB2312" w:cs="Times New Roman" w:hint="eastAsia"/>
                <w:b w:val="0"/>
              </w:rPr>
              <w:t>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北京</w:t>
            </w:r>
          </w:p>
        </w:tc>
      </w:tr>
      <w:tr w:rsidR="00F1753F" w:rsidTr="00C860A3">
        <w:trPr>
          <w:trHeight w:val="738"/>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12</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聚芯科技</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皇马球迷</w:t>
            </w:r>
            <w:r>
              <w:rPr>
                <w:rFonts w:eastAsia="仿宋_GB2312" w:cs="Times New Roman" w:hint="eastAsia"/>
                <w:b w:val="0"/>
              </w:rPr>
              <w:t>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福建</w:t>
            </w:r>
          </w:p>
        </w:tc>
      </w:tr>
      <w:tr w:rsidR="00F1753F" w:rsidTr="00C860A3">
        <w:trPr>
          <w:trHeight w:val="1248"/>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13</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抗癌金搭档：国内首创靶向</w:t>
            </w:r>
            <w:r>
              <w:rPr>
                <w:rFonts w:eastAsia="仿宋_GB2312" w:cs="Times New Roman"/>
                <w:b w:val="0"/>
              </w:rPr>
              <w:t>CD206+</w:t>
            </w:r>
            <w:r>
              <w:rPr>
                <w:rFonts w:eastAsia="仿宋_GB2312" w:cs="Times New Roman"/>
                <w:b w:val="0"/>
              </w:rPr>
              <w:t>巨噬细胞抗体修饰微囊泡递药系统</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靶向</w:t>
            </w:r>
            <w:r>
              <w:rPr>
                <w:rFonts w:eastAsia="仿宋_GB2312" w:cs="Times New Roman"/>
                <w:b w:val="0"/>
              </w:rPr>
              <w:t>CD206+</w:t>
            </w:r>
            <w:r>
              <w:rPr>
                <w:rFonts w:eastAsia="仿宋_GB2312" w:cs="Times New Roman"/>
                <w:b w:val="0"/>
              </w:rPr>
              <w:t>肿瘤巨噬细胞的抗体修饰阿霉素载药微囊泡研发团队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湖北</w:t>
            </w:r>
          </w:p>
        </w:tc>
      </w:tr>
      <w:tr w:rsidR="00F1753F" w:rsidTr="00C860A3">
        <w:trPr>
          <w:trHeight w:val="945"/>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14</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开发靶向神经保护的原创新药</w:t>
            </w:r>
          </w:p>
        </w:tc>
        <w:tc>
          <w:tcPr>
            <w:tcW w:w="1800" w:type="pct"/>
            <w:vAlign w:val="center"/>
          </w:tcPr>
          <w:p w:rsidR="00F1753F" w:rsidRDefault="00F1753F" w:rsidP="00C860A3">
            <w:pPr>
              <w:jc w:val="center"/>
              <w:rPr>
                <w:rFonts w:eastAsia="仿宋_GB2312" w:cs="Times New Roman"/>
                <w:b w:val="0"/>
              </w:rPr>
            </w:pPr>
            <w:r>
              <w:rPr>
                <w:rFonts w:eastAsia="仿宋_GB2312" w:cs="Times New Roman" w:hint="eastAsia"/>
                <w:b w:val="0"/>
              </w:rPr>
              <w:t>首医抗衰老新药研发团队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hint="eastAsia"/>
                <w:b w:val="0"/>
              </w:rPr>
              <w:t>北京</w:t>
            </w:r>
          </w:p>
        </w:tc>
      </w:tr>
      <w:tr w:rsidR="00F1753F" w:rsidTr="00C860A3">
        <w:trPr>
          <w:trHeight w:val="1215"/>
        </w:trPr>
        <w:tc>
          <w:tcPr>
            <w:tcW w:w="539" w:type="pct"/>
            <w:vAlign w:val="center"/>
          </w:tcPr>
          <w:p w:rsidR="00F1753F" w:rsidRDefault="00F1753F" w:rsidP="00C860A3">
            <w:pPr>
              <w:jc w:val="center"/>
              <w:rPr>
                <w:rFonts w:eastAsia="仿宋_GB2312" w:cs="Times New Roman"/>
                <w:b w:val="0"/>
              </w:rPr>
            </w:pPr>
            <w:r>
              <w:rPr>
                <w:rFonts w:eastAsia="仿宋_GB2312" w:cs="Times New Roman"/>
                <w:b w:val="0"/>
              </w:rPr>
              <w:t>15</w:t>
            </w:r>
          </w:p>
        </w:tc>
        <w:tc>
          <w:tcPr>
            <w:tcW w:w="2191" w:type="pct"/>
            <w:vAlign w:val="center"/>
          </w:tcPr>
          <w:p w:rsidR="00F1753F" w:rsidRDefault="00F1753F" w:rsidP="00C860A3">
            <w:pPr>
              <w:jc w:val="center"/>
              <w:rPr>
                <w:rFonts w:eastAsia="仿宋_GB2312" w:cs="Times New Roman"/>
                <w:b w:val="0"/>
              </w:rPr>
            </w:pPr>
            <w:r>
              <w:rPr>
                <w:rFonts w:eastAsia="仿宋_GB2312" w:cs="Times New Roman"/>
                <w:b w:val="0"/>
              </w:rPr>
              <w:t>螺旋微存</w:t>
            </w:r>
            <w:r>
              <w:rPr>
                <w:rFonts w:eastAsia="仿宋_GB2312" w:cs="Times New Roman"/>
                <w:b w:val="0"/>
              </w:rPr>
              <w:t>——</w:t>
            </w:r>
            <w:r>
              <w:rPr>
                <w:rFonts w:eastAsia="仿宋_GB2312" w:cs="Times New Roman"/>
                <w:b w:val="0"/>
              </w:rPr>
              <w:t>全球首创微型</w:t>
            </w:r>
            <w:r>
              <w:rPr>
                <w:rFonts w:eastAsia="仿宋_GB2312" w:cs="Times New Roman"/>
                <w:b w:val="0"/>
              </w:rPr>
              <w:t>DNA</w:t>
            </w:r>
            <w:r>
              <w:rPr>
                <w:rFonts w:eastAsia="仿宋_GB2312" w:cs="Times New Roman"/>
                <w:b w:val="0"/>
              </w:rPr>
              <w:t>数据存储设备</w:t>
            </w:r>
          </w:p>
        </w:tc>
        <w:tc>
          <w:tcPr>
            <w:tcW w:w="1800" w:type="pct"/>
            <w:vAlign w:val="center"/>
          </w:tcPr>
          <w:p w:rsidR="00F1753F" w:rsidRDefault="00F1753F" w:rsidP="00C860A3">
            <w:pPr>
              <w:jc w:val="center"/>
              <w:rPr>
                <w:rFonts w:eastAsia="仿宋_GB2312" w:cs="Times New Roman"/>
                <w:b w:val="0"/>
              </w:rPr>
            </w:pPr>
            <w:r>
              <w:rPr>
                <w:rFonts w:eastAsia="仿宋_GB2312" w:cs="Times New Roman"/>
                <w:b w:val="0"/>
              </w:rPr>
              <w:t>螺旋微存</w:t>
            </w:r>
            <w:r>
              <w:rPr>
                <w:rFonts w:eastAsia="仿宋_GB2312" w:cs="Times New Roman"/>
                <w:b w:val="0"/>
              </w:rPr>
              <w:t>——</w:t>
            </w:r>
            <w:r>
              <w:rPr>
                <w:rFonts w:eastAsia="仿宋_GB2312" w:cs="Times New Roman"/>
                <w:b w:val="0"/>
              </w:rPr>
              <w:t>全球首创微型</w:t>
            </w:r>
            <w:r>
              <w:rPr>
                <w:rFonts w:eastAsia="仿宋_GB2312" w:cs="Times New Roman"/>
                <w:b w:val="0"/>
              </w:rPr>
              <w:t>DNA</w:t>
            </w:r>
            <w:r>
              <w:rPr>
                <w:rFonts w:eastAsia="仿宋_GB2312" w:cs="Times New Roman"/>
                <w:b w:val="0"/>
              </w:rPr>
              <w:t>数据存储设备</w:t>
            </w:r>
            <w:r>
              <w:rPr>
                <w:rFonts w:eastAsia="仿宋_GB2312" w:cs="Times New Roman" w:hint="eastAsia"/>
                <w:b w:val="0"/>
              </w:rPr>
              <w:t>团队</w:t>
            </w:r>
          </w:p>
        </w:tc>
        <w:tc>
          <w:tcPr>
            <w:tcW w:w="468" w:type="pct"/>
            <w:vAlign w:val="center"/>
          </w:tcPr>
          <w:p w:rsidR="00F1753F" w:rsidRDefault="00F1753F" w:rsidP="00C860A3">
            <w:pPr>
              <w:jc w:val="center"/>
              <w:rPr>
                <w:rFonts w:eastAsia="仿宋_GB2312" w:cs="Times New Roman"/>
                <w:b w:val="0"/>
              </w:rPr>
            </w:pPr>
            <w:r>
              <w:rPr>
                <w:rFonts w:eastAsia="仿宋_GB2312" w:cs="Times New Roman"/>
                <w:b w:val="0"/>
              </w:rPr>
              <w:t>深圳</w:t>
            </w:r>
          </w:p>
        </w:tc>
      </w:tr>
    </w:tbl>
    <w:p w:rsidR="00F1753F" w:rsidRDefault="00F1753F" w:rsidP="00F1753F">
      <w:pPr>
        <w:rPr>
          <w:rFonts w:ascii="仿宋_GB2312" w:eastAsia="仿宋_GB2312" w:hAnsi="仿宋_GB2312" w:cs="仿宋_GB2312"/>
          <w:b w:val="0"/>
          <w:bCs w:val="0"/>
          <w:sz w:val="32"/>
          <w:szCs w:val="32"/>
        </w:rPr>
      </w:pPr>
      <w:r>
        <w:rPr>
          <w:rFonts w:ascii="仿宋_GB2312" w:eastAsia="仿宋_GB2312" w:hAnsi="仿宋_GB2312" w:cs="仿宋_GB2312" w:hint="eastAsia"/>
          <w:b w:val="0"/>
          <w:bCs w:val="0"/>
          <w:sz w:val="32"/>
          <w:szCs w:val="32"/>
        </w:rPr>
        <w:t>注：公示名单项目排名不分先后</w:t>
      </w:r>
    </w:p>
    <w:p w:rsidR="00F1753F" w:rsidRDefault="00F1753F" w:rsidP="00F1753F">
      <w:pPr>
        <w:jc w:val="center"/>
        <w:rPr>
          <w:rFonts w:ascii="宋体" w:eastAsia="宋体" w:hAnsi="宋体" w:cs="宋体"/>
          <w:sz w:val="32"/>
          <w:szCs w:val="32"/>
        </w:rPr>
      </w:pPr>
    </w:p>
    <w:p w:rsidR="00F1753F" w:rsidRDefault="00F1753F" w:rsidP="00F1753F">
      <w:pPr>
        <w:rPr>
          <w:rFonts w:ascii="仿宋" w:eastAsia="仿宋" w:hAnsi="仿宋" w:cs="仿宋"/>
          <w:b w:val="0"/>
          <w:bCs w:val="0"/>
          <w:sz w:val="32"/>
          <w:szCs w:val="32"/>
        </w:rPr>
      </w:pPr>
    </w:p>
    <w:p w:rsidR="00C33C91" w:rsidRPr="00F1753F" w:rsidRDefault="00C33C91" w:rsidP="00F1753F">
      <w:bookmarkStart w:id="0" w:name="_GoBack"/>
      <w:bookmarkEnd w:id="0"/>
    </w:p>
    <w:sectPr w:rsidR="00C33C91" w:rsidRPr="00F175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BDC" w:rsidRDefault="006A3BDC" w:rsidP="00F1753F">
      <w:r>
        <w:separator/>
      </w:r>
    </w:p>
  </w:endnote>
  <w:endnote w:type="continuationSeparator" w:id="0">
    <w:p w:rsidR="006A3BDC" w:rsidRDefault="006A3BDC" w:rsidP="00F1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BDC" w:rsidRDefault="006A3BDC" w:rsidP="00F1753F">
      <w:r>
        <w:separator/>
      </w:r>
    </w:p>
  </w:footnote>
  <w:footnote w:type="continuationSeparator" w:id="0">
    <w:p w:rsidR="006A3BDC" w:rsidRDefault="006A3BDC" w:rsidP="00F17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F1"/>
    <w:rsid w:val="006A3BDC"/>
    <w:rsid w:val="00C33C91"/>
    <w:rsid w:val="00E055F1"/>
    <w:rsid w:val="00F1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50EF3B-B772-42A8-88A4-BC2EF8C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1753F"/>
    <w:pPr>
      <w:widowControl w:val="0"/>
      <w:jc w:val="both"/>
    </w:pPr>
    <w:rPr>
      <w:rFonts w:eastAsia="楷体" w:cs="楷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53F"/>
    <w:pPr>
      <w:pBdr>
        <w:bottom w:val="single" w:sz="6" w:space="1" w:color="auto"/>
      </w:pBdr>
      <w:tabs>
        <w:tab w:val="center" w:pos="4153"/>
        <w:tab w:val="right" w:pos="8306"/>
      </w:tabs>
      <w:snapToGrid w:val="0"/>
      <w:jc w:val="center"/>
    </w:pPr>
    <w:rPr>
      <w:rFonts w:eastAsiaTheme="minorEastAsia" w:cstheme="minorBidi"/>
      <w:b w:val="0"/>
      <w:bCs w:val="0"/>
      <w:kern w:val="2"/>
      <w:sz w:val="18"/>
      <w:szCs w:val="18"/>
    </w:rPr>
  </w:style>
  <w:style w:type="character" w:customStyle="1" w:styleId="a4">
    <w:name w:val="页眉 字符"/>
    <w:basedOn w:val="a0"/>
    <w:link w:val="a3"/>
    <w:uiPriority w:val="99"/>
    <w:rsid w:val="00F1753F"/>
    <w:rPr>
      <w:sz w:val="18"/>
      <w:szCs w:val="18"/>
    </w:rPr>
  </w:style>
  <w:style w:type="paragraph" w:styleId="a5">
    <w:name w:val="footer"/>
    <w:basedOn w:val="a"/>
    <w:link w:val="a6"/>
    <w:uiPriority w:val="99"/>
    <w:unhideWhenUsed/>
    <w:rsid w:val="00F1753F"/>
    <w:pPr>
      <w:tabs>
        <w:tab w:val="center" w:pos="4153"/>
        <w:tab w:val="right" w:pos="8306"/>
      </w:tabs>
      <w:snapToGrid w:val="0"/>
      <w:jc w:val="left"/>
    </w:pPr>
    <w:rPr>
      <w:rFonts w:eastAsiaTheme="minorEastAsia" w:cstheme="minorBidi"/>
      <w:b w:val="0"/>
      <w:bCs w:val="0"/>
      <w:kern w:val="2"/>
      <w:sz w:val="18"/>
      <w:szCs w:val="18"/>
    </w:rPr>
  </w:style>
  <w:style w:type="character" w:customStyle="1" w:styleId="a6">
    <w:name w:val="页脚 字符"/>
    <w:basedOn w:val="a0"/>
    <w:link w:val="a5"/>
    <w:uiPriority w:val="99"/>
    <w:rsid w:val="00F1753F"/>
    <w:rPr>
      <w:sz w:val="18"/>
      <w:szCs w:val="18"/>
    </w:rPr>
  </w:style>
  <w:style w:type="table" w:styleId="a7">
    <w:name w:val="Table Grid"/>
    <w:basedOn w:val="a1"/>
    <w:qFormat/>
    <w:rsid w:val="00F1753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wangluoshi</dc:creator>
  <cp:keywords/>
  <dc:description/>
  <cp:lastModifiedBy>wangluoshi</cp:lastModifiedBy>
  <cp:revision>2</cp:revision>
  <dcterms:created xsi:type="dcterms:W3CDTF">2024-09-06T03:19:00Z</dcterms:created>
  <dcterms:modified xsi:type="dcterms:W3CDTF">2024-09-06T03:19:00Z</dcterms:modified>
</cp:coreProperties>
</file>