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BE586" w14:textId="77777777" w:rsidR="002C6F01" w:rsidRDefault="00982FFC">
      <w:pPr>
        <w:rPr>
          <w:rFonts w:ascii="微软雅黑" w:eastAsia="微软雅黑" w:hAnsi="微软雅黑" w:cs="微软雅黑"/>
          <w:sz w:val="32"/>
        </w:rPr>
      </w:pPr>
      <w:bookmarkStart w:id="0" w:name="_GoBack"/>
      <w:bookmarkEnd w:id="0"/>
      <w:r>
        <w:rPr>
          <w:rFonts w:ascii="微软雅黑" w:eastAsia="微软雅黑" w:hAnsi="微软雅黑" w:cs="微软雅黑" w:hint="eastAsia"/>
          <w:sz w:val="32"/>
        </w:rPr>
        <w:t>附件</w:t>
      </w:r>
    </w:p>
    <w:p w14:paraId="079F3EE4" w14:textId="77777777" w:rsidR="002C6F01" w:rsidRDefault="00982FFC">
      <w:pPr>
        <w:jc w:val="center"/>
        <w:rPr>
          <w:rFonts w:eastAsia="仿宋"/>
          <w:b/>
          <w:bCs/>
          <w:sz w:val="44"/>
          <w:szCs w:val="36"/>
        </w:rPr>
      </w:pPr>
      <w:r>
        <w:rPr>
          <w:rFonts w:ascii="方正小标宋简体" w:eastAsia="方正小标宋简体" w:hAnsi="方正小标宋简体" w:cs="方正小标宋简体" w:hint="eastAsia"/>
          <w:sz w:val="32"/>
          <w:szCs w:val="24"/>
        </w:rPr>
        <w:t>生物医学新技术临床研究备案完成项目基本信息（第2批）</w:t>
      </w:r>
    </w:p>
    <w:tbl>
      <w:tblPr>
        <w:tblW w:w="14369" w:type="dxa"/>
        <w:jc w:val="center"/>
        <w:tblLayout w:type="fixed"/>
        <w:tblLook w:val="04A0" w:firstRow="1" w:lastRow="0" w:firstColumn="1" w:lastColumn="0" w:noHBand="0" w:noVBand="1"/>
      </w:tblPr>
      <w:tblGrid>
        <w:gridCol w:w="878"/>
        <w:gridCol w:w="1814"/>
        <w:gridCol w:w="6151"/>
        <w:gridCol w:w="3060"/>
        <w:gridCol w:w="2466"/>
      </w:tblGrid>
      <w:tr w:rsidR="002C6F01" w14:paraId="4B532136" w14:textId="77777777">
        <w:trPr>
          <w:trHeight w:val="808"/>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BEAC7" w14:textId="77777777" w:rsidR="002C6F01" w:rsidRDefault="00982FFC">
            <w:pPr>
              <w:widowControl/>
              <w:jc w:val="center"/>
              <w:textAlignment w:val="center"/>
              <w:rPr>
                <w:rFonts w:eastAsia="仿宋" w:cs="宋体"/>
                <w:b/>
                <w:bCs/>
                <w:color w:val="000000"/>
                <w:sz w:val="28"/>
                <w:szCs w:val="21"/>
              </w:rPr>
            </w:pPr>
            <w:r>
              <w:rPr>
                <w:rFonts w:eastAsia="仿宋" w:cs="宋体" w:hint="eastAsia"/>
                <w:b/>
                <w:bCs/>
                <w:color w:val="000000"/>
                <w:kern w:val="0"/>
                <w:sz w:val="28"/>
                <w:szCs w:val="21"/>
                <w:lang w:bidi="ar"/>
              </w:rPr>
              <w:t>序号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8F04A" w14:textId="77777777" w:rsidR="002C6F01" w:rsidRDefault="00982FFC">
            <w:pPr>
              <w:widowControl/>
              <w:jc w:val="center"/>
              <w:textAlignment w:val="center"/>
              <w:rPr>
                <w:rFonts w:eastAsia="仿宋" w:cs="宋体"/>
                <w:b/>
                <w:bCs/>
                <w:color w:val="000000"/>
                <w:kern w:val="0"/>
                <w:sz w:val="28"/>
                <w:szCs w:val="21"/>
                <w:lang w:bidi="ar"/>
              </w:rPr>
            </w:pPr>
            <w:r>
              <w:rPr>
                <w:rFonts w:eastAsia="仿宋" w:cs="宋体" w:hint="eastAsia"/>
                <w:b/>
                <w:bCs/>
                <w:color w:val="000000"/>
                <w:kern w:val="0"/>
                <w:sz w:val="28"/>
                <w:szCs w:val="21"/>
                <w:lang w:bidi="ar"/>
              </w:rPr>
              <w:t>备案号</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98848" w14:textId="77777777" w:rsidR="002C6F01" w:rsidRDefault="00982FFC">
            <w:pPr>
              <w:widowControl/>
              <w:jc w:val="center"/>
              <w:textAlignment w:val="center"/>
              <w:rPr>
                <w:rFonts w:eastAsia="仿宋" w:cs="宋体"/>
                <w:b/>
                <w:bCs/>
                <w:color w:val="000000"/>
                <w:sz w:val="28"/>
                <w:szCs w:val="21"/>
              </w:rPr>
            </w:pPr>
            <w:r>
              <w:rPr>
                <w:rFonts w:eastAsia="仿宋" w:cs="宋体" w:hint="eastAsia"/>
                <w:b/>
                <w:bCs/>
                <w:color w:val="000000"/>
                <w:kern w:val="0"/>
                <w:sz w:val="28"/>
                <w:szCs w:val="21"/>
                <w:lang w:bidi="ar"/>
              </w:rPr>
              <w:t>项目名称</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10773" w14:textId="77777777" w:rsidR="002C6F01" w:rsidRDefault="00982FFC">
            <w:pPr>
              <w:widowControl/>
              <w:jc w:val="center"/>
              <w:textAlignment w:val="center"/>
              <w:rPr>
                <w:rFonts w:eastAsia="仿宋" w:cs="宋体"/>
                <w:b/>
                <w:bCs/>
                <w:color w:val="000000"/>
                <w:sz w:val="28"/>
                <w:szCs w:val="21"/>
              </w:rPr>
            </w:pPr>
            <w:r>
              <w:rPr>
                <w:rFonts w:eastAsia="仿宋" w:cs="宋体" w:hint="eastAsia"/>
                <w:b/>
                <w:bCs/>
                <w:color w:val="000000"/>
                <w:kern w:val="0"/>
                <w:sz w:val="28"/>
                <w:szCs w:val="21"/>
                <w:lang w:bidi="ar"/>
              </w:rPr>
              <w:t>临床研究发起机构</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BDA73" w14:textId="77777777" w:rsidR="002C6F01" w:rsidRDefault="00982FFC">
            <w:pPr>
              <w:widowControl/>
              <w:jc w:val="center"/>
              <w:textAlignment w:val="center"/>
              <w:rPr>
                <w:rFonts w:eastAsia="仿宋" w:cs="宋体"/>
                <w:b/>
                <w:bCs/>
                <w:color w:val="000000"/>
                <w:sz w:val="28"/>
                <w:szCs w:val="21"/>
              </w:rPr>
            </w:pPr>
            <w:r>
              <w:rPr>
                <w:rFonts w:eastAsia="仿宋" w:cs="宋体" w:hint="eastAsia"/>
                <w:b/>
                <w:bCs/>
                <w:color w:val="000000"/>
                <w:kern w:val="0"/>
                <w:sz w:val="28"/>
                <w:szCs w:val="21"/>
                <w:lang w:bidi="ar"/>
              </w:rPr>
              <w:t>临床研究机构</w:t>
            </w:r>
          </w:p>
        </w:tc>
      </w:tr>
      <w:tr w:rsidR="002C6F01" w14:paraId="2DCE55A5" w14:textId="77777777">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CE5B1" w14:textId="77777777" w:rsidR="002C6F01" w:rsidRDefault="00982FFC">
            <w:pPr>
              <w:widowControl/>
              <w:jc w:val="center"/>
              <w:textAlignment w:val="center"/>
              <w:rPr>
                <w:rFonts w:eastAsia="仿宋" w:cs="宋体"/>
                <w:color w:val="000000"/>
                <w:sz w:val="28"/>
                <w:szCs w:val="21"/>
              </w:rPr>
            </w:pPr>
            <w:r>
              <w:rPr>
                <w:rFonts w:eastAsia="仿宋" w:cs="宋体" w:hint="eastAsia"/>
                <w:color w:val="000000"/>
                <w:kern w:val="0"/>
                <w:sz w:val="28"/>
                <w:szCs w:val="21"/>
                <w:lang w:bidi="ar"/>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F1C2E" w14:textId="77777777" w:rsidR="002C6F01" w:rsidRDefault="00982FFC">
            <w:pPr>
              <w:widowControl/>
              <w:jc w:val="center"/>
              <w:textAlignment w:val="center"/>
              <w:rPr>
                <w:rFonts w:eastAsia="仿宋" w:cs="宋体"/>
                <w:color w:val="000000"/>
                <w:sz w:val="28"/>
                <w:szCs w:val="21"/>
              </w:rPr>
            </w:pPr>
            <w:r>
              <w:rPr>
                <w:rFonts w:ascii="仿宋" w:eastAsia="仿宋" w:hAnsi="仿宋" w:cs="仿宋" w:hint="eastAsia"/>
                <w:color w:val="000000"/>
                <w:kern w:val="0"/>
                <w:sz w:val="28"/>
                <w:szCs w:val="28"/>
                <w:lang w:bidi="ar"/>
              </w:rPr>
              <w:t>MR-N-44-2026-000004</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7C860" w14:textId="77777777" w:rsidR="002C6F01" w:rsidRDefault="00982FFC">
            <w:pPr>
              <w:widowControl/>
              <w:jc w:val="center"/>
              <w:textAlignment w:val="center"/>
              <w:rPr>
                <w:rFonts w:eastAsia="仿宋" w:cs="宋体"/>
                <w:color w:val="000000"/>
                <w:sz w:val="28"/>
                <w:szCs w:val="21"/>
              </w:rPr>
            </w:pPr>
            <w:r>
              <w:rPr>
                <w:rFonts w:ascii="仿宋" w:eastAsia="仿宋" w:hAnsi="仿宋" w:cs="仿宋" w:hint="eastAsia"/>
                <w:color w:val="000000"/>
                <w:kern w:val="0"/>
                <w:sz w:val="28"/>
                <w:szCs w:val="28"/>
                <w:lang w:bidi="ar"/>
              </w:rPr>
              <w:t>一项脐带</w:t>
            </w:r>
            <w:proofErr w:type="gramStart"/>
            <w:r>
              <w:rPr>
                <w:rFonts w:ascii="仿宋" w:eastAsia="仿宋" w:hAnsi="仿宋" w:cs="仿宋" w:hint="eastAsia"/>
                <w:color w:val="000000"/>
                <w:kern w:val="0"/>
                <w:sz w:val="28"/>
                <w:szCs w:val="28"/>
                <w:lang w:bidi="ar"/>
              </w:rPr>
              <w:t>血自然</w:t>
            </w:r>
            <w:proofErr w:type="gramEnd"/>
            <w:r>
              <w:rPr>
                <w:rFonts w:ascii="仿宋" w:eastAsia="仿宋" w:hAnsi="仿宋" w:cs="仿宋" w:hint="eastAsia"/>
                <w:color w:val="000000"/>
                <w:kern w:val="0"/>
                <w:sz w:val="28"/>
                <w:szCs w:val="28"/>
                <w:lang w:bidi="ar"/>
              </w:rPr>
              <w:t>杀伤（NK）细胞治疗儿童高危、复发/ 难治性神经母细胞瘤的I期临床研究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D5D31" w14:textId="77777777" w:rsidR="002C6F01" w:rsidRDefault="00982FFC">
            <w:pPr>
              <w:widowControl/>
              <w:jc w:val="center"/>
              <w:textAlignment w:val="center"/>
              <w:rPr>
                <w:rFonts w:eastAsia="仿宋" w:cs="宋体"/>
                <w:color w:val="000000"/>
                <w:sz w:val="28"/>
                <w:szCs w:val="21"/>
              </w:rPr>
            </w:pPr>
            <w:r>
              <w:rPr>
                <w:rFonts w:ascii="仿宋" w:eastAsia="仿宋" w:hAnsi="仿宋" w:cs="仿宋" w:hint="eastAsia"/>
                <w:color w:val="000000"/>
                <w:kern w:val="0"/>
                <w:sz w:val="28"/>
                <w:szCs w:val="28"/>
                <w:lang w:bidi="ar"/>
              </w:rPr>
              <w:t>山东省齐鲁干细胞工程有限公司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CD7C9" w14:textId="77777777" w:rsidR="002C6F01" w:rsidRDefault="00982FFC">
            <w:pPr>
              <w:widowControl/>
              <w:jc w:val="center"/>
              <w:textAlignment w:val="center"/>
              <w:rPr>
                <w:rFonts w:eastAsia="仿宋" w:cs="宋体"/>
                <w:color w:val="000000"/>
                <w:sz w:val="28"/>
                <w:szCs w:val="21"/>
              </w:rPr>
            </w:pPr>
            <w:r>
              <w:rPr>
                <w:rFonts w:ascii="仿宋" w:eastAsia="仿宋" w:hAnsi="仿宋" w:cs="仿宋" w:hint="eastAsia"/>
                <w:color w:val="000000"/>
                <w:kern w:val="0"/>
                <w:sz w:val="28"/>
                <w:szCs w:val="28"/>
                <w:lang w:bidi="ar"/>
              </w:rPr>
              <w:t>中山大学肿瘤防治中心</w:t>
            </w:r>
          </w:p>
        </w:tc>
      </w:tr>
      <w:tr w:rsidR="002C6F01" w14:paraId="228B7126" w14:textId="77777777">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1CD1D" w14:textId="77777777" w:rsidR="002C6F01" w:rsidRDefault="00982FFC">
            <w:pPr>
              <w:widowControl/>
              <w:jc w:val="center"/>
              <w:textAlignment w:val="center"/>
              <w:rPr>
                <w:rFonts w:eastAsia="仿宋" w:cs="宋体"/>
                <w:color w:val="000000"/>
                <w:sz w:val="28"/>
                <w:szCs w:val="21"/>
              </w:rPr>
            </w:pPr>
            <w:r>
              <w:rPr>
                <w:rFonts w:eastAsia="仿宋" w:cs="宋体" w:hint="eastAsia"/>
                <w:color w:val="000000"/>
                <w:kern w:val="0"/>
                <w:sz w:val="28"/>
                <w:szCs w:val="21"/>
                <w:lang w:bidi="ar"/>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A782F" w14:textId="77777777" w:rsidR="002C6F01" w:rsidRDefault="00982FFC">
            <w:pPr>
              <w:widowControl/>
              <w:jc w:val="center"/>
              <w:textAlignment w:val="center"/>
              <w:rPr>
                <w:rFonts w:eastAsia="仿宋" w:cs="宋体"/>
                <w:color w:val="000000"/>
                <w:sz w:val="28"/>
                <w:szCs w:val="21"/>
              </w:rPr>
            </w:pPr>
            <w:r>
              <w:rPr>
                <w:rFonts w:ascii="仿宋" w:eastAsia="仿宋" w:hAnsi="仿宋" w:cs="仿宋" w:hint="eastAsia"/>
                <w:color w:val="000000"/>
                <w:kern w:val="0"/>
                <w:sz w:val="28"/>
                <w:szCs w:val="28"/>
                <w:lang w:bidi="ar"/>
              </w:rPr>
              <w:t>MR-N-44-2026-000005</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6FAB0" w14:textId="77777777" w:rsidR="002C6F01" w:rsidRDefault="00982FFC">
            <w:pPr>
              <w:widowControl/>
              <w:jc w:val="center"/>
              <w:textAlignment w:val="center"/>
              <w:rPr>
                <w:rFonts w:eastAsia="仿宋" w:cs="宋体"/>
                <w:color w:val="000000"/>
                <w:sz w:val="28"/>
                <w:szCs w:val="21"/>
              </w:rPr>
            </w:pPr>
            <w:r>
              <w:rPr>
                <w:rFonts w:ascii="仿宋" w:eastAsia="仿宋" w:hAnsi="仿宋" w:cs="仿宋" w:hint="eastAsia"/>
                <w:color w:val="000000"/>
                <w:kern w:val="0"/>
                <w:sz w:val="28"/>
                <w:szCs w:val="28"/>
                <w:lang w:bidi="ar"/>
              </w:rPr>
              <w:t>一项运用EBV特异性T细胞治疗复发或转移性EBV阳性鼻咽癌患者的开放性、单臂研究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1B1A7" w14:textId="77777777" w:rsidR="002C6F01" w:rsidRDefault="00982FFC">
            <w:pPr>
              <w:widowControl/>
              <w:jc w:val="center"/>
              <w:textAlignment w:val="center"/>
              <w:rPr>
                <w:rFonts w:eastAsia="仿宋" w:cs="宋体"/>
                <w:color w:val="000000"/>
                <w:sz w:val="28"/>
                <w:szCs w:val="21"/>
              </w:rPr>
            </w:pPr>
            <w:r>
              <w:rPr>
                <w:rFonts w:ascii="仿宋" w:eastAsia="仿宋" w:hAnsi="仿宋" w:cs="仿宋" w:hint="eastAsia"/>
                <w:color w:val="000000"/>
                <w:kern w:val="0"/>
                <w:sz w:val="28"/>
                <w:szCs w:val="28"/>
                <w:lang w:bidi="ar"/>
              </w:rPr>
              <w:t>广州百瑞生物医药科技有限公司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75D3F" w14:textId="77777777" w:rsidR="002C6F01" w:rsidRDefault="00982FFC">
            <w:pPr>
              <w:widowControl/>
              <w:jc w:val="center"/>
              <w:textAlignment w:val="center"/>
              <w:rPr>
                <w:rFonts w:eastAsia="仿宋" w:cs="宋体"/>
                <w:color w:val="000000"/>
                <w:sz w:val="28"/>
                <w:szCs w:val="21"/>
              </w:rPr>
            </w:pPr>
            <w:r>
              <w:rPr>
                <w:rFonts w:ascii="仿宋" w:eastAsia="仿宋" w:hAnsi="仿宋" w:cs="仿宋" w:hint="eastAsia"/>
                <w:color w:val="000000"/>
                <w:kern w:val="0"/>
                <w:sz w:val="28"/>
                <w:szCs w:val="28"/>
                <w:lang w:bidi="ar"/>
              </w:rPr>
              <w:t>中山大学肿瘤防治中心</w:t>
            </w:r>
          </w:p>
        </w:tc>
      </w:tr>
      <w:tr w:rsidR="002C6F01" w14:paraId="45C54D9F" w14:textId="77777777">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ECBA1" w14:textId="77777777" w:rsidR="002C6F01" w:rsidRDefault="00982FFC">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0FF0B"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MR-N-33-2026-000006</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E5912"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CBG131 CAR-T细胞注射液治疗CLDN18.2阳性晚期胃癌的临床研究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58F22"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温州医科大学附属第一医院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3FD43"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温州医科大学附属第一医院</w:t>
            </w:r>
          </w:p>
        </w:tc>
      </w:tr>
      <w:tr w:rsidR="002C6F01" w14:paraId="6764A002" w14:textId="77777777">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95212" w14:textId="77777777" w:rsidR="002C6F01" w:rsidRDefault="00982FFC">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AAF2A"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MR-N-31-2026-000007</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E9C17"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人脐带间充质干细胞注射液治疗具有急性加重史的症状性 COPD 受试者的安全性、耐受性和初步有效性研究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2014E"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华域生物科技（天津）有限公司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7F11E"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上海市肺科医院</w:t>
            </w:r>
          </w:p>
        </w:tc>
      </w:tr>
      <w:tr w:rsidR="002C6F01" w14:paraId="3997827B" w14:textId="77777777">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29464" w14:textId="77777777" w:rsidR="002C6F01" w:rsidRDefault="00982FFC">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lastRenderedPageBreak/>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81825"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MR-N-31-2026-000008</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82E64"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人羊膜上皮干细胞治疗儿童再生障碍性贫血异基因造血干细胞移植后早发性卵巢功能不全的早期临床研究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93C27"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上海交通大学医学院附属上海儿童医学中心</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0BC57"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上海交通大学医学院附属上海儿童医学中心</w:t>
            </w:r>
          </w:p>
        </w:tc>
      </w:tr>
      <w:tr w:rsidR="002C6F01" w14:paraId="2A9C3570" w14:textId="77777777">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F0E3F" w14:textId="77777777" w:rsidR="002C6F01" w:rsidRDefault="00982FFC">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E048D"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MR-N-32-2026-000009</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4E99A"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人脐带间充质干细胞注射液静脉输</w:t>
            </w:r>
            <w:proofErr w:type="gramStart"/>
            <w:r>
              <w:rPr>
                <w:rFonts w:ascii="仿宋" w:eastAsia="仿宋" w:hAnsi="仿宋" w:cs="仿宋" w:hint="eastAsia"/>
                <w:color w:val="000000"/>
                <w:kern w:val="0"/>
                <w:sz w:val="28"/>
                <w:szCs w:val="28"/>
                <w:lang w:bidi="ar"/>
              </w:rPr>
              <w:t>注治疗</w:t>
            </w:r>
            <w:proofErr w:type="gramEnd"/>
            <w:r>
              <w:rPr>
                <w:rFonts w:ascii="仿宋" w:eastAsia="仿宋" w:hAnsi="仿宋" w:cs="仿宋" w:hint="eastAsia"/>
                <w:color w:val="000000"/>
                <w:kern w:val="0"/>
                <w:sz w:val="28"/>
                <w:szCs w:val="28"/>
                <w:lang w:bidi="ar"/>
              </w:rPr>
              <w:t>2型糖尿病肾病的安全性、耐受性和初步疗效的Ⅰ/Ⅱa期临床研究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53491"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常州市第一人民医院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45043"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常州市第一人民医院</w:t>
            </w:r>
          </w:p>
        </w:tc>
      </w:tr>
      <w:tr w:rsidR="002C6F01" w14:paraId="78593400" w14:textId="77777777">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D723A" w14:textId="77777777" w:rsidR="002C6F01" w:rsidRDefault="00982FFC">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B7F2E"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MR-N-13-2026-000010</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72165"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脐带间充质干细胞注射液治疗Child B 级肝硬化失代偿期随机对照临床研究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87F74"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河北医科大学第一医院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28D6D"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河北医科大学第一医院</w:t>
            </w:r>
          </w:p>
        </w:tc>
      </w:tr>
      <w:tr w:rsidR="002C6F01" w14:paraId="6D144FA8" w14:textId="77777777">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3158F" w14:textId="77777777" w:rsidR="002C6F01" w:rsidRDefault="00982FFC">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D4911"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MR-N-42-2026-000011</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12ABA"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一项评价人脊髓GABA能神经前体细胞注射液治疗脊髓损伤的安全性、耐受性及初步有效性的临床研究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673F6"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华中科技大学同济医学院附属同济医院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49CB5"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华中科技大学同济医学院附属同济医院</w:t>
            </w:r>
          </w:p>
        </w:tc>
      </w:tr>
      <w:tr w:rsidR="002C6F01" w14:paraId="3BE09987" w14:textId="77777777">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35F77" w14:textId="77777777" w:rsidR="002C6F01" w:rsidRDefault="00982FFC">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lastRenderedPageBreak/>
              <w:t>9</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B7963"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MR-N-61-2026-000012</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4348D"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异体人源骨髓间充质干细胞治疗慢加急性肝衰竭前期患者的疗效和安全性评估：一项前瞻性、随机和平行对照研究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CB3FC"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西安交通大学第一附属医院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4E39D"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西安交通大学第一附属医院</w:t>
            </w:r>
          </w:p>
        </w:tc>
      </w:tr>
      <w:tr w:rsidR="002C6F01" w14:paraId="33124261" w14:textId="77777777">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2389F" w14:textId="77777777" w:rsidR="002C6F01" w:rsidRDefault="00982FFC">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10</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D0CB8"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MR-N-31-2026-000013</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636D4"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YTS109细胞注射液在儿童复发/难治性自身免疫性疾病中的安全性与有效性的探索性临床研究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0BF10"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复旦大学附属儿科医院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ADD9E" w14:textId="77777777" w:rsidR="002C6F01" w:rsidRDefault="00982FF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复旦大学附属儿科医院</w:t>
            </w:r>
          </w:p>
        </w:tc>
      </w:tr>
    </w:tbl>
    <w:p w14:paraId="4D8C9A47" w14:textId="77777777" w:rsidR="002C6F01" w:rsidRDefault="00982FFC">
      <w:pPr>
        <w:rPr>
          <w:sz w:val="28"/>
          <w:szCs w:val="24"/>
        </w:rPr>
      </w:pPr>
      <w:r>
        <w:rPr>
          <w:rFonts w:hint="eastAsia"/>
          <w:sz w:val="28"/>
          <w:szCs w:val="24"/>
        </w:rPr>
        <w:t>注：本批次</w:t>
      </w:r>
      <w:r>
        <w:rPr>
          <w:rFonts w:hint="eastAsia"/>
          <w:sz w:val="28"/>
          <w:szCs w:val="24"/>
        </w:rPr>
        <w:t>10</w:t>
      </w:r>
      <w:r>
        <w:rPr>
          <w:rFonts w:hint="eastAsia"/>
          <w:sz w:val="28"/>
          <w:szCs w:val="24"/>
        </w:rPr>
        <w:t>个项目曾按《干细胞临床研究管理办法（试行）》备案，现按《条例》第五十七条要求进行备案。</w:t>
      </w:r>
    </w:p>
    <w:sectPr w:rsidR="002C6F01">
      <w:pgSz w:w="16838" w:h="11906" w:orient="landscape"/>
      <w:pgMar w:top="1689" w:right="1327" w:bottom="1689" w:left="1327"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D83D88D7-D06A-4A24-8C01-9F50E5213396}"/>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embedRegular r:id="rId2" w:subsetted="1" w:fontKey="{DD7821F9-F26B-4F05-B4E2-2B8EEB911438}"/>
  </w:font>
  <w:font w:name="仿宋">
    <w:panose1 w:val="02010609060101010101"/>
    <w:charset w:val="86"/>
    <w:family w:val="modern"/>
    <w:pitch w:val="fixed"/>
    <w:sig w:usb0="800002BF" w:usb1="38CF7CFA" w:usb2="00000016" w:usb3="00000000" w:csb0="00040001" w:csb1="00000000"/>
    <w:embedRegular r:id="rId3" w:subsetted="1" w:fontKey="{804C5648-18F2-4C79-ACB1-FE4E14E896A5}"/>
    <w:embedBold r:id="rId4" w:subsetted="1" w:fontKey="{5E17522B-3D5C-45A8-BA0C-503AEFE41EF6}"/>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proofState w:spelling="clean" w:grammar="clean"/>
  <w:defaultTabStop w:val="420"/>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C7"/>
    <w:rsid w:val="00041108"/>
    <w:rsid w:val="001635E2"/>
    <w:rsid w:val="00165DCC"/>
    <w:rsid w:val="00195271"/>
    <w:rsid w:val="001C0FFA"/>
    <w:rsid w:val="00201051"/>
    <w:rsid w:val="002C6F01"/>
    <w:rsid w:val="002F47D9"/>
    <w:rsid w:val="00320462"/>
    <w:rsid w:val="004667CD"/>
    <w:rsid w:val="0047172D"/>
    <w:rsid w:val="004F1963"/>
    <w:rsid w:val="00513439"/>
    <w:rsid w:val="005418B2"/>
    <w:rsid w:val="00551257"/>
    <w:rsid w:val="005741E5"/>
    <w:rsid w:val="00600F53"/>
    <w:rsid w:val="007B3053"/>
    <w:rsid w:val="00982FFC"/>
    <w:rsid w:val="00A5489E"/>
    <w:rsid w:val="00A849E1"/>
    <w:rsid w:val="00B47856"/>
    <w:rsid w:val="00B900DC"/>
    <w:rsid w:val="00C660C7"/>
    <w:rsid w:val="00CA7680"/>
    <w:rsid w:val="00FC4677"/>
    <w:rsid w:val="042042C5"/>
    <w:rsid w:val="072B7208"/>
    <w:rsid w:val="0F8B058F"/>
    <w:rsid w:val="169627DE"/>
    <w:rsid w:val="1C9D605B"/>
    <w:rsid w:val="26937BFF"/>
    <w:rsid w:val="37DD200A"/>
    <w:rsid w:val="391A4A3E"/>
    <w:rsid w:val="3AD64BEA"/>
    <w:rsid w:val="3EE25446"/>
    <w:rsid w:val="41192A46"/>
    <w:rsid w:val="414E2EB6"/>
    <w:rsid w:val="515205FE"/>
    <w:rsid w:val="58B009BD"/>
    <w:rsid w:val="5AC933B3"/>
    <w:rsid w:val="644840CB"/>
    <w:rsid w:val="66C15A2D"/>
    <w:rsid w:val="6A333F49"/>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E810"/>
  <w15:docId w15:val="{62859E70-546B-4D41-BA55-2C48827E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cstheme="minorBidi"/>
      <w:kern w:val="2"/>
      <w:sz w:val="21"/>
    </w:rPr>
  </w:style>
  <w:style w:type="paragraph" w:styleId="1">
    <w:name w:val="heading 1"/>
    <w:basedOn w:val="a"/>
    <w:next w:val="a"/>
    <w:link w:val="10"/>
    <w:uiPriority w:val="9"/>
    <w:qFormat/>
    <w:pPr>
      <w:snapToGrid w:val="0"/>
      <w:spacing w:line="360" w:lineRule="auto"/>
      <w:jc w:val="center"/>
      <w:outlineLvl w:val="0"/>
    </w:pPr>
    <w:rPr>
      <w:rFonts w:ascii="方正小标宋简体" w:eastAsia="方正小标宋简体" w:hAnsi="方正小标宋简体"/>
      <w:sz w:val="36"/>
      <w:szCs w:val="32"/>
    </w:rPr>
  </w:style>
  <w:style w:type="paragraph" w:styleId="2">
    <w:name w:val="heading 2"/>
    <w:basedOn w:val="a0"/>
    <w:next w:val="a"/>
    <w:link w:val="20"/>
    <w:uiPriority w:val="9"/>
    <w:unhideWhenUsed/>
    <w:qFormat/>
    <w:pPr>
      <w:adjustRightInd w:val="0"/>
      <w:ind w:firstLine="200"/>
      <w:outlineLvl w:val="1"/>
    </w:pPr>
    <w:rPr>
      <w:rFonts w:ascii="黑体" w:eastAsia="黑体" w:hAnsi="黑体"/>
    </w:rPr>
  </w:style>
  <w:style w:type="paragraph" w:styleId="3">
    <w:name w:val="heading 3"/>
    <w:basedOn w:val="a"/>
    <w:next w:val="a"/>
    <w:link w:val="30"/>
    <w:uiPriority w:val="9"/>
    <w:unhideWhenUsed/>
    <w:qFormat/>
    <w:pPr>
      <w:adjustRightInd w:val="0"/>
      <w:snapToGrid w:val="0"/>
      <w:spacing w:line="360" w:lineRule="auto"/>
      <w:ind w:firstLineChars="200" w:firstLine="200"/>
      <w:outlineLvl w:val="2"/>
    </w:pPr>
    <w:rPr>
      <w:rFonts w:ascii="楷体" w:eastAsia="楷体" w:hAnsi="楷体"/>
      <w:b/>
      <w:sz w:val="32"/>
      <w:szCs w:val="32"/>
    </w:rPr>
  </w:style>
  <w:style w:type="paragraph" w:styleId="4">
    <w:name w:val="heading 4"/>
    <w:basedOn w:val="a"/>
    <w:next w:val="a"/>
    <w:link w:val="40"/>
    <w:uiPriority w:val="9"/>
    <w:unhideWhenUsed/>
    <w:qFormat/>
    <w:pPr>
      <w:adjustRightInd w:val="0"/>
      <w:snapToGrid w:val="0"/>
      <w:spacing w:line="360" w:lineRule="auto"/>
      <w:ind w:firstLineChars="200" w:firstLine="200"/>
      <w:outlineLvl w:val="3"/>
    </w:pPr>
    <w:rPr>
      <w:rFonts w:eastAsia="仿宋_GB2312"/>
      <w:sz w:val="32"/>
      <w:szCs w:val="32"/>
    </w:rPr>
  </w:style>
  <w:style w:type="paragraph" w:styleId="5">
    <w:name w:val="heading 5"/>
    <w:basedOn w:val="a"/>
    <w:next w:val="a"/>
    <w:link w:val="50"/>
    <w:uiPriority w:val="9"/>
    <w:unhideWhenUsed/>
    <w:qFormat/>
    <w:pPr>
      <w:adjustRightInd w:val="0"/>
      <w:snapToGrid w:val="0"/>
      <w:spacing w:line="360" w:lineRule="auto"/>
      <w:ind w:firstLineChars="200" w:firstLine="200"/>
      <w:outlineLvl w:val="4"/>
    </w:pPr>
    <w:rPr>
      <w:rFonts w:eastAsia="仿宋_GB231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snapToGrid w:val="0"/>
      <w:spacing w:line="360" w:lineRule="auto"/>
      <w:ind w:firstLineChars="200" w:firstLine="420"/>
    </w:pPr>
    <w:rPr>
      <w:rFonts w:eastAsia="仿宋_GB2312"/>
      <w:sz w:val="32"/>
      <w:szCs w:val="32"/>
    </w:rPr>
  </w:style>
  <w:style w:type="paragraph" w:styleId="a4">
    <w:name w:val="Document Map"/>
    <w:basedOn w:val="a"/>
    <w:link w:val="a5"/>
    <w:uiPriority w:val="99"/>
    <w:semiHidden/>
    <w:unhideWhenUsed/>
    <w:qFormat/>
    <w:pPr>
      <w:snapToGrid w:val="0"/>
      <w:spacing w:line="360" w:lineRule="auto"/>
    </w:pPr>
    <w:rPr>
      <w:rFonts w:ascii="宋体"/>
      <w:sz w:val="18"/>
      <w:szCs w:val="18"/>
    </w:rPr>
  </w:style>
  <w:style w:type="paragraph" w:styleId="a6">
    <w:name w:val="footer"/>
    <w:basedOn w:val="a"/>
    <w:link w:val="a7"/>
    <w:uiPriority w:val="99"/>
    <w:unhideWhenUsed/>
    <w:qFormat/>
    <w:pPr>
      <w:tabs>
        <w:tab w:val="center" w:pos="4153"/>
        <w:tab w:val="right" w:pos="8306"/>
      </w:tabs>
      <w:snapToGrid w:val="0"/>
      <w:jc w:val="left"/>
    </w:pPr>
    <w:rPr>
      <w:rFonts w:eastAsia="仿宋_GB2312"/>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eastAsia="仿宋_GB2312"/>
      <w:sz w:val="18"/>
      <w:szCs w:val="18"/>
    </w:rPr>
  </w:style>
  <w:style w:type="paragraph" w:styleId="aa">
    <w:name w:val="Title"/>
    <w:basedOn w:val="a"/>
    <w:next w:val="a"/>
    <w:link w:val="ab"/>
    <w:uiPriority w:val="10"/>
    <w:qFormat/>
    <w:pPr>
      <w:spacing w:before="240" w:after="60"/>
      <w:jc w:val="center"/>
      <w:outlineLvl w:val="0"/>
    </w:pPr>
    <w:rPr>
      <w:rFonts w:asciiTheme="majorHAnsi" w:eastAsiaTheme="majorEastAsia" w:hAnsiTheme="majorHAnsi" w:cstheme="majorBidi"/>
      <w:b/>
      <w:bCs/>
      <w:sz w:val="32"/>
      <w:szCs w:val="32"/>
    </w:rPr>
  </w:style>
  <w:style w:type="character" w:styleId="ac">
    <w:name w:val="line number"/>
    <w:basedOn w:val="a1"/>
    <w:uiPriority w:val="99"/>
    <w:semiHidden/>
    <w:unhideWhenUsed/>
    <w:qFormat/>
  </w:style>
  <w:style w:type="character" w:customStyle="1" w:styleId="10">
    <w:name w:val="标题 1 字符"/>
    <w:basedOn w:val="a1"/>
    <w:link w:val="1"/>
    <w:uiPriority w:val="9"/>
    <w:qFormat/>
    <w:rPr>
      <w:rFonts w:ascii="方正小标宋简体" w:eastAsia="方正小标宋简体" w:hAnsi="方正小标宋简体"/>
      <w:sz w:val="36"/>
    </w:rPr>
  </w:style>
  <w:style w:type="character" w:customStyle="1" w:styleId="20">
    <w:name w:val="标题 2 字符"/>
    <w:basedOn w:val="a1"/>
    <w:link w:val="2"/>
    <w:uiPriority w:val="9"/>
    <w:qFormat/>
    <w:rPr>
      <w:rFonts w:ascii="黑体" w:eastAsia="黑体" w:hAnsi="黑体"/>
    </w:rPr>
  </w:style>
  <w:style w:type="character" w:customStyle="1" w:styleId="30">
    <w:name w:val="标题 3 字符"/>
    <w:basedOn w:val="a1"/>
    <w:link w:val="3"/>
    <w:uiPriority w:val="9"/>
    <w:qFormat/>
    <w:rPr>
      <w:rFonts w:ascii="楷体" w:eastAsia="楷体" w:hAnsi="楷体"/>
      <w:b/>
    </w:rPr>
  </w:style>
  <w:style w:type="character" w:customStyle="1" w:styleId="40">
    <w:name w:val="标题 4 字符"/>
    <w:basedOn w:val="a1"/>
    <w:link w:val="4"/>
    <w:uiPriority w:val="9"/>
    <w:qFormat/>
  </w:style>
  <w:style w:type="character" w:customStyle="1" w:styleId="50">
    <w:name w:val="标题 5 字符"/>
    <w:basedOn w:val="a1"/>
    <w:link w:val="5"/>
    <w:uiPriority w:val="9"/>
    <w:qFormat/>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文档结构图 字符"/>
    <w:basedOn w:val="a1"/>
    <w:link w:val="a4"/>
    <w:uiPriority w:val="99"/>
    <w:semiHidden/>
    <w:qFormat/>
    <w:rPr>
      <w:rFonts w:ascii="宋体" w:eastAsia="宋体"/>
      <w:sz w:val="18"/>
      <w:szCs w:val="18"/>
    </w:rPr>
  </w:style>
  <w:style w:type="character" w:customStyle="1" w:styleId="ab">
    <w:name w:val="标题 字符"/>
    <w:basedOn w:val="a1"/>
    <w:link w:val="aa"/>
    <w:uiPriority w:val="10"/>
    <w:qFormat/>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158</Words>
  <Characters>901</Characters>
  <Application>Microsoft Office Word</Application>
  <DocSecurity>0</DocSecurity>
  <Lines>7</Lines>
  <Paragraphs>2</Paragraphs>
  <ScaleCrop>false</ScaleCrop>
  <Company>神州网信技术有限公司</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chenq</dc:creator>
  <cp:lastModifiedBy>gaozm</cp:lastModifiedBy>
  <cp:revision>11</cp:revision>
  <cp:lastPrinted>2026-06-10T06:22:00Z</cp:lastPrinted>
  <dcterms:created xsi:type="dcterms:W3CDTF">2026-05-09T02:05:00Z</dcterms:created>
  <dcterms:modified xsi:type="dcterms:W3CDTF">2026-06-16T04:00:00Z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eyJoZGlkIjoiYzQ5ZTAwN2YxYjIyYjI3YTVkYzZhYzgwMjUyODk1MDUiLCJ1c2VySWQiOiI4OTUyOTQ1MzIifQ==</vt:lpwstr>
  </property>
  <property fmtid="{D5CDD505-2E9C-101B-9397-08002B2CF9AE}" pid="3" name="KSOProductBuildVer">
    <vt:lpwstr>2052-12.1.0.26375</vt:lpwstr>
  </property>
  <property fmtid="{D5CDD505-2E9C-101B-9397-08002B2CF9AE}" pid="4" name="ICV">
    <vt:lpwstr>2AB807325B6E41E0A8E62B2F45D5257C_13</vt:lpwstr>
  </property>
</Properties>
</file>