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34E" w:rsidRDefault="00DE1879">
      <w:pPr>
        <w:rPr>
          <w:rFonts w:ascii="黑体" w:eastAsia="黑体" w:hAnsi="黑体" w:cs="黑体"/>
          <w:sz w:val="32"/>
        </w:rPr>
      </w:pPr>
      <w:bookmarkStart w:id="0" w:name="_GoBack"/>
      <w:bookmarkEnd w:id="0"/>
      <w:r>
        <w:rPr>
          <w:rFonts w:ascii="黑体" w:eastAsia="黑体" w:hAnsi="黑体" w:cs="黑体" w:hint="eastAsia"/>
          <w:sz w:val="32"/>
        </w:rPr>
        <w:t>附件</w:t>
      </w:r>
    </w:p>
    <w:p w:rsidR="0065534E" w:rsidRDefault="00DE1879">
      <w:pPr>
        <w:jc w:val="center"/>
        <w:rPr>
          <w:rFonts w:eastAsia="仿宋"/>
          <w:b/>
          <w:bCs/>
          <w:sz w:val="44"/>
          <w:szCs w:val="36"/>
        </w:rPr>
      </w:pPr>
      <w:r>
        <w:rPr>
          <w:rFonts w:ascii="方正小标宋简体" w:eastAsia="方正小标宋简体" w:hAnsi="方正小标宋简体" w:cs="方正小标宋简体" w:hint="eastAsia"/>
          <w:sz w:val="32"/>
          <w:szCs w:val="24"/>
        </w:rPr>
        <w:t>生物医学新技术临床研究备案完成项目基本信息（第</w:t>
      </w:r>
      <w:r>
        <w:rPr>
          <w:rFonts w:ascii="方正小标宋简体" w:eastAsia="方正小标宋简体" w:hAnsi="方正小标宋简体" w:cs="方正小标宋简体" w:hint="eastAsia"/>
          <w:sz w:val="32"/>
          <w:szCs w:val="24"/>
        </w:rPr>
        <w:t>8</w:t>
      </w:r>
      <w:r>
        <w:rPr>
          <w:rFonts w:ascii="方正小标宋简体" w:eastAsia="方正小标宋简体" w:hAnsi="方正小标宋简体" w:cs="方正小标宋简体" w:hint="eastAsia"/>
          <w:sz w:val="32"/>
          <w:szCs w:val="24"/>
        </w:rPr>
        <w:t>批）</w:t>
      </w:r>
    </w:p>
    <w:tbl>
      <w:tblPr>
        <w:tblW w:w="14041" w:type="dxa"/>
        <w:jc w:val="center"/>
        <w:tblLayout w:type="fixed"/>
        <w:tblLook w:val="04A0" w:firstRow="1" w:lastRow="0" w:firstColumn="1" w:lastColumn="0" w:noHBand="0" w:noVBand="1"/>
      </w:tblPr>
      <w:tblGrid>
        <w:gridCol w:w="878"/>
        <w:gridCol w:w="1814"/>
        <w:gridCol w:w="6247"/>
        <w:gridCol w:w="2551"/>
        <w:gridCol w:w="2551"/>
      </w:tblGrid>
      <w:tr w:rsidR="0065534E">
        <w:trPr>
          <w:trHeight w:val="80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宋体"/>
                <w:b/>
                <w:bCs/>
                <w:color w:val="000000"/>
                <w:sz w:val="22"/>
                <w:szCs w:val="18"/>
              </w:rPr>
            </w:pPr>
            <w:r>
              <w:rPr>
                <w:rFonts w:eastAsia="仿宋_GB2312" w:cs="宋体" w:hint="eastAsia"/>
                <w:b/>
                <w:bCs/>
                <w:color w:val="000000"/>
                <w:kern w:val="0"/>
                <w:sz w:val="22"/>
                <w:szCs w:val="18"/>
                <w:lang w:bidi="ar"/>
              </w:rPr>
              <w:t>序号</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宋体"/>
                <w:b/>
                <w:bCs/>
                <w:color w:val="000000"/>
                <w:kern w:val="0"/>
                <w:sz w:val="22"/>
                <w:szCs w:val="18"/>
                <w:lang w:bidi="ar"/>
              </w:rPr>
            </w:pPr>
            <w:r>
              <w:rPr>
                <w:rFonts w:eastAsia="仿宋_GB2312" w:cs="宋体" w:hint="eastAsia"/>
                <w:b/>
                <w:bCs/>
                <w:color w:val="000000"/>
                <w:kern w:val="0"/>
                <w:sz w:val="22"/>
                <w:szCs w:val="18"/>
                <w:lang w:bidi="ar"/>
              </w:rPr>
              <w:t>备案号</w:t>
            </w:r>
          </w:p>
        </w:tc>
        <w:tc>
          <w:tcPr>
            <w:tcW w:w="62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宋体"/>
                <w:b/>
                <w:bCs/>
                <w:color w:val="000000"/>
                <w:sz w:val="22"/>
                <w:szCs w:val="18"/>
              </w:rPr>
            </w:pPr>
            <w:r>
              <w:rPr>
                <w:rFonts w:eastAsia="仿宋_GB2312" w:cs="宋体" w:hint="eastAsia"/>
                <w:b/>
                <w:bCs/>
                <w:color w:val="000000"/>
                <w:kern w:val="0"/>
                <w:sz w:val="22"/>
                <w:szCs w:val="18"/>
                <w:lang w:bidi="ar"/>
              </w:rPr>
              <w:t>项目名称</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宋体"/>
                <w:b/>
                <w:bCs/>
                <w:color w:val="000000"/>
                <w:sz w:val="22"/>
                <w:szCs w:val="18"/>
              </w:rPr>
            </w:pPr>
            <w:r>
              <w:rPr>
                <w:rFonts w:eastAsia="仿宋_GB2312" w:cs="宋体" w:hint="eastAsia"/>
                <w:b/>
                <w:bCs/>
                <w:color w:val="000000"/>
                <w:kern w:val="0"/>
                <w:sz w:val="22"/>
                <w:szCs w:val="18"/>
                <w:lang w:bidi="ar"/>
              </w:rPr>
              <w:t>临床研究发起机构</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宋体"/>
                <w:b/>
                <w:bCs/>
                <w:color w:val="000000"/>
                <w:sz w:val="22"/>
                <w:szCs w:val="18"/>
              </w:rPr>
            </w:pPr>
            <w:r>
              <w:rPr>
                <w:rFonts w:eastAsia="仿宋_GB2312" w:cs="宋体" w:hint="eastAsia"/>
                <w:b/>
                <w:bCs/>
                <w:color w:val="000000"/>
                <w:kern w:val="0"/>
                <w:sz w:val="22"/>
                <w:szCs w:val="18"/>
                <w:lang w:bidi="ar"/>
              </w:rPr>
              <w:t>临床研究机构</w:t>
            </w:r>
          </w:p>
        </w:tc>
      </w:tr>
      <w:tr w:rsidR="0065534E">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宋体"/>
                <w:color w:val="000000"/>
                <w:kern w:val="0"/>
                <w:sz w:val="22"/>
                <w:szCs w:val="22"/>
                <w:lang w:bidi="ar"/>
              </w:rPr>
            </w:pPr>
            <w:r>
              <w:rPr>
                <w:rFonts w:eastAsia="仿宋_GB2312" w:cs="宋体" w:hint="eastAsia"/>
                <w:color w:val="000000"/>
                <w:kern w:val="0"/>
                <w:sz w:val="22"/>
                <w:szCs w:val="22"/>
                <w:lang w:bidi="ar"/>
              </w:rPr>
              <w:t>1</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lang w:bidi="ar"/>
              </w:rPr>
              <w:t>MR-N-11-2026-000097</w:t>
            </w:r>
          </w:p>
        </w:tc>
        <w:tc>
          <w:tcPr>
            <w:tcW w:w="62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lang w:bidi="ar"/>
              </w:rPr>
              <w:t>人脐带间充质干细胞治疗</w:t>
            </w:r>
            <w:proofErr w:type="gramStart"/>
            <w:r>
              <w:rPr>
                <w:rFonts w:eastAsia="仿宋_GB2312" w:cs="仿宋_GB2312" w:hint="eastAsia"/>
                <w:color w:val="000000"/>
                <w:kern w:val="0"/>
                <w:sz w:val="22"/>
                <w:lang w:bidi="ar"/>
              </w:rPr>
              <w:t>膝</w:t>
            </w:r>
            <w:proofErr w:type="gramEnd"/>
            <w:r>
              <w:rPr>
                <w:rFonts w:eastAsia="仿宋_GB2312" w:cs="仿宋_GB2312" w:hint="eastAsia"/>
                <w:color w:val="000000"/>
                <w:kern w:val="0"/>
                <w:sz w:val="22"/>
                <w:lang w:bidi="ar"/>
              </w:rPr>
              <w:t>骨关节炎安全性和有效性研究</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lang w:bidi="ar"/>
              </w:rPr>
              <w:t>和携科技有限公司</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仿宋_GB2312"/>
                <w:color w:val="000000"/>
                <w:kern w:val="0"/>
                <w:sz w:val="22"/>
                <w:szCs w:val="18"/>
                <w:lang w:bidi="ar"/>
              </w:rPr>
            </w:pPr>
            <w:r>
              <w:rPr>
                <w:rFonts w:eastAsia="仿宋_GB2312" w:cs="仿宋_GB2312" w:hint="eastAsia"/>
                <w:color w:val="000000"/>
                <w:kern w:val="0"/>
                <w:sz w:val="22"/>
                <w:szCs w:val="21"/>
                <w:lang w:bidi="ar"/>
              </w:rPr>
              <w:t>中国医学科学院北京协和医院</w:t>
            </w:r>
          </w:p>
        </w:tc>
      </w:tr>
      <w:tr w:rsidR="0065534E">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宋体"/>
                <w:color w:val="000000"/>
                <w:kern w:val="0"/>
                <w:sz w:val="22"/>
                <w:szCs w:val="22"/>
                <w:lang w:bidi="ar"/>
              </w:rPr>
            </w:pPr>
            <w:r>
              <w:rPr>
                <w:rFonts w:eastAsia="仿宋_GB2312" w:cs="宋体" w:hint="eastAsia"/>
                <w:color w:val="000000"/>
                <w:kern w:val="0"/>
                <w:sz w:val="22"/>
                <w:szCs w:val="22"/>
                <w:lang w:bidi="ar"/>
              </w:rPr>
              <w:t>2</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lang w:bidi="ar"/>
              </w:rPr>
              <w:t>MR-N-33-2026-000098</w:t>
            </w:r>
          </w:p>
        </w:tc>
        <w:tc>
          <w:tcPr>
            <w:tcW w:w="62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lang w:bidi="ar"/>
              </w:rPr>
              <w:t>人羊膜上皮干细胞移植治疗早发性卵巢功能不全的安全性和有效性</w:t>
            </w:r>
            <w:r>
              <w:rPr>
                <w:rFonts w:eastAsia="仿宋_GB2312" w:cs="仿宋_GB2312" w:hint="eastAsia"/>
                <w:color w:val="000000"/>
                <w:kern w:val="0"/>
                <w:sz w:val="22"/>
                <w:lang w:bidi="ar"/>
              </w:rPr>
              <w:t>:</w:t>
            </w:r>
            <w:r>
              <w:rPr>
                <w:rFonts w:eastAsia="仿宋_GB2312" w:cs="仿宋_GB2312" w:hint="eastAsia"/>
                <w:color w:val="000000"/>
                <w:kern w:val="0"/>
                <w:sz w:val="22"/>
                <w:lang w:bidi="ar"/>
              </w:rPr>
              <w:t>一项单中心、开放、</w:t>
            </w:r>
            <w:r>
              <w:rPr>
                <w:rFonts w:eastAsia="仿宋_GB2312" w:cs="仿宋_GB2312" w:hint="eastAsia"/>
                <w:color w:val="000000"/>
                <w:kern w:val="0"/>
                <w:sz w:val="22"/>
                <w:lang w:bidi="ar"/>
              </w:rPr>
              <w:t xml:space="preserve"> </w:t>
            </w:r>
            <w:r>
              <w:rPr>
                <w:rFonts w:eastAsia="仿宋_GB2312" w:cs="仿宋_GB2312" w:hint="eastAsia"/>
                <w:color w:val="000000"/>
                <w:kern w:val="0"/>
                <w:sz w:val="22"/>
                <w:lang w:bidi="ar"/>
              </w:rPr>
              <w:t>随机对照试验</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lang w:bidi="ar"/>
              </w:rPr>
              <w:t>浙江大学医学院附属妇产科医院</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仿宋_GB2312"/>
                <w:color w:val="000000"/>
                <w:kern w:val="0"/>
                <w:sz w:val="22"/>
                <w:szCs w:val="18"/>
                <w:lang w:bidi="ar"/>
              </w:rPr>
            </w:pPr>
            <w:r>
              <w:rPr>
                <w:rFonts w:eastAsia="仿宋_GB2312" w:cs="仿宋_GB2312" w:hint="eastAsia"/>
                <w:color w:val="000000"/>
                <w:kern w:val="0"/>
                <w:sz w:val="22"/>
                <w:szCs w:val="21"/>
                <w:lang w:bidi="ar"/>
              </w:rPr>
              <w:t>浙江大学医学院附属妇产科医院</w:t>
            </w:r>
          </w:p>
        </w:tc>
      </w:tr>
      <w:tr w:rsidR="0065534E">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宋体"/>
                <w:color w:val="000000"/>
                <w:kern w:val="0"/>
                <w:sz w:val="22"/>
                <w:szCs w:val="22"/>
                <w:lang w:bidi="ar"/>
              </w:rPr>
            </w:pPr>
            <w:r>
              <w:rPr>
                <w:rFonts w:eastAsia="仿宋_GB2312" w:cs="宋体" w:hint="eastAsia"/>
                <w:color w:val="000000"/>
                <w:kern w:val="0"/>
                <w:sz w:val="22"/>
                <w:szCs w:val="22"/>
                <w:lang w:bidi="ar"/>
              </w:rPr>
              <w:t>3</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lang w:bidi="ar"/>
              </w:rPr>
              <w:t>MR-N-33-2026-000099</w:t>
            </w:r>
          </w:p>
        </w:tc>
        <w:tc>
          <w:tcPr>
            <w:tcW w:w="62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lang w:bidi="ar"/>
              </w:rPr>
              <w:t>靶向</w:t>
            </w:r>
            <w:r>
              <w:rPr>
                <w:rFonts w:eastAsia="仿宋_GB2312" w:cs="仿宋_GB2312" w:hint="eastAsia"/>
                <w:color w:val="000000"/>
                <w:kern w:val="0"/>
                <w:sz w:val="22"/>
                <w:lang w:bidi="ar"/>
              </w:rPr>
              <w:t>FAP</w:t>
            </w:r>
            <w:r>
              <w:rPr>
                <w:rFonts w:eastAsia="仿宋_GB2312" w:cs="仿宋_GB2312" w:hint="eastAsia"/>
                <w:color w:val="000000"/>
                <w:kern w:val="0"/>
                <w:sz w:val="22"/>
                <w:lang w:bidi="ar"/>
              </w:rPr>
              <w:t>免疫抑制性</w:t>
            </w:r>
            <w:r>
              <w:rPr>
                <w:rFonts w:eastAsia="仿宋_GB2312" w:cs="仿宋_GB2312" w:hint="eastAsia"/>
                <w:color w:val="000000"/>
                <w:kern w:val="0"/>
                <w:sz w:val="22"/>
                <w:lang w:bidi="ar"/>
              </w:rPr>
              <w:t>CAR-DC</w:t>
            </w:r>
            <w:r>
              <w:rPr>
                <w:rFonts w:eastAsia="仿宋_GB2312" w:cs="仿宋_GB2312" w:hint="eastAsia"/>
                <w:color w:val="000000"/>
                <w:kern w:val="0"/>
                <w:sz w:val="22"/>
                <w:lang w:bidi="ar"/>
              </w:rPr>
              <w:t>治疗缺血性心肌病的安全性及有效性研究</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lang w:bidi="ar"/>
              </w:rPr>
              <w:t>浙江大学医学院附属第二医院</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仿宋_GB2312"/>
                <w:color w:val="000000"/>
                <w:kern w:val="0"/>
                <w:sz w:val="22"/>
                <w:szCs w:val="18"/>
                <w:lang w:bidi="ar"/>
              </w:rPr>
            </w:pPr>
            <w:r>
              <w:rPr>
                <w:rFonts w:eastAsia="仿宋_GB2312" w:cs="仿宋_GB2312" w:hint="eastAsia"/>
                <w:color w:val="000000"/>
                <w:kern w:val="0"/>
                <w:sz w:val="22"/>
                <w:szCs w:val="21"/>
                <w:lang w:bidi="ar"/>
              </w:rPr>
              <w:t>浙江大学医学院附属第二医院</w:t>
            </w:r>
          </w:p>
        </w:tc>
      </w:tr>
      <w:tr w:rsidR="0065534E">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宋体"/>
                <w:color w:val="000000"/>
                <w:kern w:val="0"/>
                <w:sz w:val="22"/>
                <w:szCs w:val="22"/>
                <w:lang w:bidi="ar"/>
              </w:rPr>
            </w:pPr>
            <w:r>
              <w:rPr>
                <w:rFonts w:eastAsia="仿宋_GB2312" w:cs="宋体" w:hint="eastAsia"/>
                <w:color w:val="000000"/>
                <w:kern w:val="0"/>
                <w:sz w:val="22"/>
                <w:szCs w:val="22"/>
                <w:lang w:bidi="ar"/>
              </w:rPr>
              <w:t>4</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lang w:bidi="ar"/>
              </w:rPr>
              <w:t>MR-N-32-2026-000100</w:t>
            </w:r>
          </w:p>
        </w:tc>
        <w:tc>
          <w:tcPr>
            <w:tcW w:w="62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lang w:bidi="ar"/>
              </w:rPr>
              <w:t>人脐带源间充质干细胞治疗特发性肺纤维化的单臂、初步安全性与疗效观察</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lang w:bidi="ar"/>
              </w:rPr>
              <w:t>中源协和细胞基因工程股份有限公司</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仿宋_GB2312"/>
                <w:color w:val="000000"/>
                <w:kern w:val="0"/>
                <w:sz w:val="22"/>
                <w:szCs w:val="18"/>
                <w:lang w:bidi="ar"/>
              </w:rPr>
            </w:pPr>
            <w:r>
              <w:rPr>
                <w:rFonts w:eastAsia="仿宋_GB2312" w:cs="仿宋_GB2312" w:hint="eastAsia"/>
                <w:color w:val="000000"/>
                <w:kern w:val="0"/>
                <w:sz w:val="22"/>
                <w:szCs w:val="21"/>
                <w:lang w:bidi="ar"/>
              </w:rPr>
              <w:t>连云港市第一人民医院</w:t>
            </w:r>
          </w:p>
        </w:tc>
      </w:tr>
      <w:tr w:rsidR="0065534E">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宋体"/>
                <w:color w:val="000000"/>
                <w:kern w:val="0"/>
                <w:sz w:val="22"/>
                <w:szCs w:val="22"/>
                <w:lang w:bidi="ar"/>
              </w:rPr>
            </w:pPr>
            <w:r>
              <w:rPr>
                <w:rFonts w:eastAsia="仿宋_GB2312" w:cs="宋体" w:hint="eastAsia"/>
                <w:color w:val="000000"/>
                <w:kern w:val="0"/>
                <w:sz w:val="22"/>
                <w:szCs w:val="22"/>
                <w:lang w:bidi="ar"/>
              </w:rPr>
              <w:t>5</w:t>
            </w:r>
            <w:r>
              <w:rPr>
                <w:rFonts w:eastAsia="仿宋_GB2312" w:cs="仿宋_GB2312" w:hint="eastAsia"/>
                <w:color w:val="000000"/>
                <w:kern w:val="0"/>
                <w:sz w:val="22"/>
                <w:szCs w:val="22"/>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lang w:bidi="ar"/>
              </w:rPr>
              <w:t>MR-N-44-2026-000101</w:t>
            </w:r>
          </w:p>
        </w:tc>
        <w:tc>
          <w:tcPr>
            <w:tcW w:w="62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lang w:bidi="ar"/>
              </w:rPr>
              <w:t>评估</w:t>
            </w:r>
            <w:proofErr w:type="spellStart"/>
            <w:r>
              <w:rPr>
                <w:rFonts w:eastAsia="仿宋_GB2312" w:cs="仿宋_GB2312" w:hint="eastAsia"/>
                <w:color w:val="000000"/>
                <w:kern w:val="0"/>
                <w:sz w:val="22"/>
                <w:lang w:bidi="ar"/>
              </w:rPr>
              <w:t>iNPC</w:t>
            </w:r>
            <w:proofErr w:type="spellEnd"/>
            <w:r>
              <w:rPr>
                <w:rFonts w:eastAsia="仿宋_GB2312" w:cs="仿宋_GB2312" w:hint="eastAsia"/>
                <w:color w:val="000000"/>
                <w:kern w:val="0"/>
                <w:sz w:val="22"/>
                <w:lang w:bidi="ar"/>
              </w:rPr>
              <w:t>注射液预防肾移植受者移植物功能延迟恢复的安全性、耐受性及初步有效性的单中心、随机、空白对照临床试验</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lang w:bidi="ar"/>
              </w:rPr>
              <w:t>南方医科大学珠江医院</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仿宋_GB2312"/>
                <w:color w:val="000000"/>
                <w:kern w:val="0"/>
                <w:sz w:val="22"/>
                <w:szCs w:val="18"/>
                <w:lang w:bidi="ar"/>
              </w:rPr>
            </w:pPr>
            <w:r>
              <w:rPr>
                <w:rFonts w:eastAsia="仿宋_GB2312" w:cs="仿宋_GB2312" w:hint="eastAsia"/>
                <w:color w:val="000000"/>
                <w:kern w:val="0"/>
                <w:sz w:val="22"/>
                <w:szCs w:val="21"/>
                <w:lang w:bidi="ar"/>
              </w:rPr>
              <w:t>南方医科大学珠江医院</w:t>
            </w:r>
          </w:p>
        </w:tc>
      </w:tr>
      <w:tr w:rsidR="0065534E">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宋体"/>
                <w:color w:val="000000"/>
                <w:kern w:val="0"/>
                <w:sz w:val="22"/>
                <w:szCs w:val="22"/>
                <w:lang w:bidi="ar"/>
              </w:rPr>
            </w:pPr>
            <w:r>
              <w:rPr>
                <w:rFonts w:eastAsia="仿宋_GB2312" w:cs="宋体" w:hint="eastAsia"/>
                <w:color w:val="000000"/>
                <w:kern w:val="0"/>
                <w:sz w:val="22"/>
                <w:szCs w:val="22"/>
                <w:lang w:bidi="ar"/>
              </w:rPr>
              <w:t>6</w:t>
            </w:r>
            <w:r>
              <w:rPr>
                <w:rFonts w:eastAsia="仿宋_GB2312" w:cs="仿宋_GB2312" w:hint="eastAsia"/>
                <w:color w:val="000000"/>
                <w:kern w:val="0"/>
                <w:sz w:val="22"/>
                <w:szCs w:val="22"/>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lang w:bidi="ar"/>
              </w:rPr>
              <w:t>MR-N-23-2026-000102</w:t>
            </w:r>
          </w:p>
        </w:tc>
        <w:tc>
          <w:tcPr>
            <w:tcW w:w="62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lang w:bidi="ar"/>
              </w:rPr>
              <w:t>CD160+CIK</w:t>
            </w:r>
            <w:r>
              <w:rPr>
                <w:rFonts w:eastAsia="仿宋_GB2312" w:cs="仿宋_GB2312" w:hint="eastAsia"/>
                <w:color w:val="000000"/>
                <w:kern w:val="0"/>
                <w:sz w:val="22"/>
                <w:lang w:bidi="ar"/>
              </w:rPr>
              <w:t>亚群联合信</w:t>
            </w:r>
            <w:proofErr w:type="gramStart"/>
            <w:r>
              <w:rPr>
                <w:rFonts w:eastAsia="仿宋_GB2312" w:cs="仿宋_GB2312" w:hint="eastAsia"/>
                <w:color w:val="000000"/>
                <w:kern w:val="0"/>
                <w:sz w:val="22"/>
                <w:lang w:bidi="ar"/>
              </w:rPr>
              <w:t>迪利单</w:t>
            </w:r>
            <w:proofErr w:type="gramEnd"/>
            <w:r>
              <w:rPr>
                <w:rFonts w:eastAsia="仿宋_GB2312" w:cs="仿宋_GB2312" w:hint="eastAsia"/>
                <w:color w:val="000000"/>
                <w:kern w:val="0"/>
                <w:sz w:val="22"/>
                <w:lang w:bidi="ar"/>
              </w:rPr>
              <w:t>抗治疗一线</w:t>
            </w:r>
            <w:r>
              <w:rPr>
                <w:rFonts w:eastAsia="仿宋_GB2312" w:cs="仿宋_GB2312" w:hint="eastAsia"/>
                <w:color w:val="000000"/>
                <w:kern w:val="0"/>
                <w:sz w:val="22"/>
                <w:lang w:bidi="ar"/>
              </w:rPr>
              <w:t>MSI-H</w:t>
            </w:r>
            <w:r>
              <w:rPr>
                <w:rFonts w:eastAsia="仿宋_GB2312" w:cs="仿宋_GB2312" w:hint="eastAsia"/>
                <w:color w:val="000000"/>
                <w:kern w:val="0"/>
                <w:sz w:val="22"/>
                <w:lang w:bidi="ar"/>
              </w:rPr>
              <w:t>型肠癌患者的开放性临床研究</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lang w:bidi="ar"/>
              </w:rPr>
              <w:t>哈尔滨医科大学附属肿瘤医院</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仿宋_GB2312"/>
                <w:color w:val="000000"/>
                <w:kern w:val="0"/>
                <w:sz w:val="22"/>
                <w:szCs w:val="18"/>
                <w:lang w:bidi="ar"/>
              </w:rPr>
            </w:pPr>
            <w:r>
              <w:rPr>
                <w:rFonts w:eastAsia="仿宋_GB2312" w:cs="仿宋_GB2312" w:hint="eastAsia"/>
                <w:color w:val="000000"/>
                <w:kern w:val="0"/>
                <w:sz w:val="22"/>
                <w:szCs w:val="21"/>
                <w:lang w:bidi="ar"/>
              </w:rPr>
              <w:t>哈尔滨医科大学附属肿瘤医院</w:t>
            </w:r>
          </w:p>
        </w:tc>
      </w:tr>
      <w:tr w:rsidR="0065534E">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宋体"/>
                <w:color w:val="000000"/>
                <w:kern w:val="0"/>
                <w:sz w:val="22"/>
                <w:szCs w:val="22"/>
                <w:lang w:bidi="ar"/>
              </w:rPr>
            </w:pPr>
            <w:r>
              <w:rPr>
                <w:rFonts w:eastAsia="仿宋_GB2312" w:cs="宋体" w:hint="eastAsia"/>
                <w:color w:val="000000"/>
                <w:kern w:val="0"/>
                <w:sz w:val="22"/>
                <w:szCs w:val="22"/>
                <w:lang w:bidi="ar"/>
              </w:rPr>
              <w:t>7</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lang w:bidi="ar"/>
              </w:rPr>
              <w:t>MR-N-12-2026-000103</w:t>
            </w:r>
          </w:p>
        </w:tc>
        <w:tc>
          <w:tcPr>
            <w:tcW w:w="62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lang w:bidi="ar"/>
              </w:rPr>
              <w:t>探索脐带血单个核细胞在造血干细胞移植后继发性植入功能不良患者中的安全性及有效性的临床研究</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lang w:bidi="ar"/>
              </w:rPr>
              <w:t>山东省齐鲁干细胞工程有限公司</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5534E" w:rsidRDefault="00DE1879">
            <w:pPr>
              <w:widowControl/>
              <w:jc w:val="center"/>
              <w:textAlignment w:val="center"/>
              <w:rPr>
                <w:rFonts w:eastAsia="仿宋_GB2312" w:cs="仿宋_GB2312"/>
                <w:color w:val="000000"/>
                <w:kern w:val="0"/>
                <w:sz w:val="22"/>
                <w:szCs w:val="18"/>
                <w:lang w:bidi="ar"/>
              </w:rPr>
            </w:pPr>
            <w:r>
              <w:rPr>
                <w:rFonts w:eastAsia="仿宋_GB2312" w:cs="仿宋_GB2312" w:hint="eastAsia"/>
                <w:color w:val="000000"/>
                <w:kern w:val="0"/>
                <w:sz w:val="22"/>
                <w:szCs w:val="21"/>
                <w:lang w:bidi="ar"/>
              </w:rPr>
              <w:t>中国医学科学院血液病医院（中国医学科学院血液学研究所）</w:t>
            </w:r>
          </w:p>
        </w:tc>
      </w:tr>
    </w:tbl>
    <w:p w:rsidR="0065534E" w:rsidRDefault="00DE1879">
      <w:pPr>
        <w:rPr>
          <w:sz w:val="28"/>
          <w:szCs w:val="24"/>
        </w:rPr>
      </w:pPr>
      <w:r>
        <w:rPr>
          <w:rFonts w:hint="eastAsia"/>
          <w:sz w:val="28"/>
          <w:szCs w:val="24"/>
        </w:rPr>
        <w:t>注：</w:t>
      </w:r>
      <w:r>
        <w:rPr>
          <w:rFonts w:eastAsia="仿宋_GB2312" w:cs="仿宋_GB2312" w:hint="eastAsia"/>
          <w:color w:val="000000"/>
          <w:kern w:val="0"/>
          <w:sz w:val="24"/>
          <w:szCs w:val="21"/>
          <w:vertAlign w:val="superscript"/>
          <w:lang w:bidi="ar"/>
        </w:rPr>
        <w:t>#</w:t>
      </w:r>
      <w:r>
        <w:rPr>
          <w:rFonts w:hint="eastAsia"/>
          <w:sz w:val="28"/>
          <w:szCs w:val="24"/>
        </w:rPr>
        <w:t>曾按《干细胞临床研究管理办法（试行）》备案，现按《条例》第五十七条要求进行备案。</w:t>
      </w:r>
    </w:p>
    <w:p w:rsidR="0065534E" w:rsidRDefault="00DE1879">
      <w:pPr>
        <w:rPr>
          <w:sz w:val="28"/>
          <w:szCs w:val="24"/>
        </w:rPr>
      </w:pPr>
      <w:r>
        <w:rPr>
          <w:rFonts w:hint="eastAsia"/>
          <w:sz w:val="28"/>
          <w:szCs w:val="24"/>
        </w:rPr>
        <w:t xml:space="preserve">    </w:t>
      </w:r>
      <w:r>
        <w:rPr>
          <w:rFonts w:eastAsia="仿宋_GB2312" w:cs="仿宋_GB2312" w:hint="eastAsia"/>
          <w:color w:val="000000"/>
          <w:kern w:val="0"/>
          <w:sz w:val="24"/>
          <w:szCs w:val="21"/>
          <w:vertAlign w:val="superscript"/>
          <w:lang w:bidi="ar"/>
        </w:rPr>
        <w:t>*</w:t>
      </w:r>
      <w:r>
        <w:rPr>
          <w:rFonts w:hint="eastAsia"/>
          <w:sz w:val="28"/>
          <w:szCs w:val="24"/>
        </w:rPr>
        <w:t>曾按《体细胞临床研究工作指引（试行）》备案，现按《条例》第五十七条要求进行备案。</w:t>
      </w:r>
    </w:p>
    <w:sectPr w:rsidR="0065534E">
      <w:footerReference w:type="default" r:id="rId7"/>
      <w:pgSz w:w="16838" w:h="11906" w:orient="landscape"/>
      <w:pgMar w:top="1689" w:right="1327" w:bottom="1689" w:left="1327" w:header="851" w:footer="992" w:gutter="0"/>
      <w:pgNumType w:start="1"/>
      <w:cols w:space="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1879" w:rsidRDefault="00DE1879">
      <w:r>
        <w:separator/>
      </w:r>
    </w:p>
  </w:endnote>
  <w:endnote w:type="continuationSeparator" w:id="0">
    <w:p w:rsidR="00DE1879" w:rsidRDefault="00DE1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embedRegular r:id="rId1" w:subsetted="1" w:fontKey="{C27D6074-2618-417E-9AAD-EB91EACC173B}"/>
  </w:font>
  <w:font w:name="黑体">
    <w:altName w:val="SimHei"/>
    <w:panose1 w:val="02010609060101010101"/>
    <w:charset w:val="86"/>
    <w:family w:val="modern"/>
    <w:pitch w:val="fixed"/>
    <w:sig w:usb0="800002BF" w:usb1="38CF7CFA" w:usb2="00000016" w:usb3="00000000" w:csb0="00040001" w:csb1="00000000"/>
    <w:embedRegular r:id="rId2" w:subsetted="1" w:fontKey="{4C34E797-B928-4012-ACC1-FD0126FE690D}"/>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3" w:subsetted="1" w:fontKey="{4B4BB5BD-7C4F-4309-928F-170E66CCE239}"/>
    <w:embedBold r:id="rId4" w:subsetted="1" w:fontKey="{E5EDD66F-F82A-4A9A-BB84-8AD2B1D627B9}"/>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1"/>
    <w:family w:val="modern"/>
    <w:pitch w:val="default"/>
    <w:sig w:usb0="E0002EFF" w:usb1="C0007843" w:usb2="00000009" w:usb3="00000000" w:csb0="400001FF" w:csb1="FFFF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34E" w:rsidRDefault="00DE1879">
    <w:pPr>
      <w:pStyle w:val="a6"/>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5534E" w:rsidRDefault="00DE1879">
                          <w:pPr>
                            <w:pStyle w:val="a6"/>
                          </w:pPr>
                          <w:r>
                            <w:fldChar w:fldCharType="begin"/>
                          </w:r>
                          <w:r>
                            <w:instrText xml:space="preserve"> PAGE  \* MERGEFORMAT </w:instrText>
                          </w:r>
                          <w:r>
                            <w:fldChar w:fldCharType="separate"/>
                          </w:r>
                          <w:r w:rsidR="001A4934">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65534E" w:rsidRDefault="00DE1879">
                    <w:pPr>
                      <w:pStyle w:val="a6"/>
                    </w:pPr>
                    <w:r>
                      <w:fldChar w:fldCharType="begin"/>
                    </w:r>
                    <w:r>
                      <w:instrText xml:space="preserve"> PAGE  \* MERGEFORMAT </w:instrText>
                    </w:r>
                    <w:r>
                      <w:fldChar w:fldCharType="separate"/>
                    </w:r>
                    <w:r w:rsidR="001A4934">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1879" w:rsidRDefault="00DE1879">
      <w:r>
        <w:separator/>
      </w:r>
    </w:p>
  </w:footnote>
  <w:footnote w:type="continuationSeparator" w:id="0">
    <w:p w:rsidR="00DE1879" w:rsidRDefault="00DE18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saveSubsetFonts/>
  <w:proofState w:spelling="clean" w:grammar="clean"/>
  <w:defaultTabStop w:val="420"/>
  <w:drawingGridVerticalSpacing w:val="159"/>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0C7"/>
    <w:rsid w:val="00041108"/>
    <w:rsid w:val="001635E2"/>
    <w:rsid w:val="00165DCC"/>
    <w:rsid w:val="00195271"/>
    <w:rsid w:val="001A4934"/>
    <w:rsid w:val="001C0FFA"/>
    <w:rsid w:val="002F47D9"/>
    <w:rsid w:val="00320462"/>
    <w:rsid w:val="004667CD"/>
    <w:rsid w:val="0047172D"/>
    <w:rsid w:val="004F1963"/>
    <w:rsid w:val="00513439"/>
    <w:rsid w:val="005418B2"/>
    <w:rsid w:val="00551257"/>
    <w:rsid w:val="005741E5"/>
    <w:rsid w:val="00600F53"/>
    <w:rsid w:val="0065534E"/>
    <w:rsid w:val="007B3053"/>
    <w:rsid w:val="00A5489E"/>
    <w:rsid w:val="00A849E1"/>
    <w:rsid w:val="00B47856"/>
    <w:rsid w:val="00B900DC"/>
    <w:rsid w:val="00C660C7"/>
    <w:rsid w:val="00CA7680"/>
    <w:rsid w:val="00DE1879"/>
    <w:rsid w:val="00FC4677"/>
    <w:rsid w:val="019407E0"/>
    <w:rsid w:val="042042C5"/>
    <w:rsid w:val="072B7208"/>
    <w:rsid w:val="08722947"/>
    <w:rsid w:val="0F540EA3"/>
    <w:rsid w:val="0F8B058F"/>
    <w:rsid w:val="1222260E"/>
    <w:rsid w:val="14D45000"/>
    <w:rsid w:val="15160E9C"/>
    <w:rsid w:val="15E31EF8"/>
    <w:rsid w:val="16520FFD"/>
    <w:rsid w:val="169627DE"/>
    <w:rsid w:val="1C543106"/>
    <w:rsid w:val="1C9D605B"/>
    <w:rsid w:val="211C233A"/>
    <w:rsid w:val="23801CB6"/>
    <w:rsid w:val="26937BFF"/>
    <w:rsid w:val="351153E0"/>
    <w:rsid w:val="37DD200A"/>
    <w:rsid w:val="391A4A3E"/>
    <w:rsid w:val="3A6F07B0"/>
    <w:rsid w:val="3AD64BEA"/>
    <w:rsid w:val="3EE25446"/>
    <w:rsid w:val="41192A46"/>
    <w:rsid w:val="414E2EB6"/>
    <w:rsid w:val="44676DCB"/>
    <w:rsid w:val="4A5971B6"/>
    <w:rsid w:val="4CBD5006"/>
    <w:rsid w:val="515205FE"/>
    <w:rsid w:val="55FF5659"/>
    <w:rsid w:val="56497C14"/>
    <w:rsid w:val="58B009BD"/>
    <w:rsid w:val="59797ACE"/>
    <w:rsid w:val="5AC933B3"/>
    <w:rsid w:val="5DBC7D30"/>
    <w:rsid w:val="644840CB"/>
    <w:rsid w:val="65C00BC4"/>
    <w:rsid w:val="66C15A2D"/>
    <w:rsid w:val="67F325A0"/>
    <w:rsid w:val="6A333F49"/>
    <w:rsid w:val="6A8D2838"/>
    <w:rsid w:val="6FED3D79"/>
    <w:rsid w:val="73E035E1"/>
    <w:rsid w:val="75104B97"/>
    <w:rsid w:val="79A66A87"/>
    <w:rsid w:val="79C82CDA"/>
    <w:rsid w:val="7F4770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00AC51"/>
  <w15:docId w15:val="{ABC1B3F8-7E1D-43ED-8310-0F28FED3D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cstheme="minorBidi"/>
      <w:kern w:val="2"/>
      <w:sz w:val="21"/>
    </w:rPr>
  </w:style>
  <w:style w:type="paragraph" w:styleId="1">
    <w:name w:val="heading 1"/>
    <w:basedOn w:val="a"/>
    <w:next w:val="a"/>
    <w:link w:val="10"/>
    <w:uiPriority w:val="9"/>
    <w:qFormat/>
    <w:pPr>
      <w:snapToGrid w:val="0"/>
      <w:spacing w:line="360" w:lineRule="auto"/>
      <w:jc w:val="center"/>
      <w:outlineLvl w:val="0"/>
    </w:pPr>
    <w:rPr>
      <w:rFonts w:ascii="方正小标宋简体" w:eastAsia="方正小标宋简体" w:hAnsi="方正小标宋简体"/>
      <w:sz w:val="36"/>
      <w:szCs w:val="32"/>
    </w:rPr>
  </w:style>
  <w:style w:type="paragraph" w:styleId="2">
    <w:name w:val="heading 2"/>
    <w:basedOn w:val="a0"/>
    <w:next w:val="a"/>
    <w:link w:val="20"/>
    <w:uiPriority w:val="9"/>
    <w:unhideWhenUsed/>
    <w:qFormat/>
    <w:pPr>
      <w:adjustRightInd w:val="0"/>
      <w:ind w:firstLine="200"/>
      <w:outlineLvl w:val="1"/>
    </w:pPr>
    <w:rPr>
      <w:rFonts w:ascii="黑体" w:eastAsia="黑体" w:hAnsi="黑体"/>
    </w:rPr>
  </w:style>
  <w:style w:type="paragraph" w:styleId="3">
    <w:name w:val="heading 3"/>
    <w:basedOn w:val="a"/>
    <w:next w:val="a"/>
    <w:link w:val="30"/>
    <w:uiPriority w:val="9"/>
    <w:unhideWhenUsed/>
    <w:qFormat/>
    <w:pPr>
      <w:adjustRightInd w:val="0"/>
      <w:snapToGrid w:val="0"/>
      <w:spacing w:line="360" w:lineRule="auto"/>
      <w:ind w:firstLineChars="200" w:firstLine="200"/>
      <w:outlineLvl w:val="2"/>
    </w:pPr>
    <w:rPr>
      <w:rFonts w:ascii="楷体" w:eastAsia="楷体" w:hAnsi="楷体"/>
      <w:b/>
      <w:sz w:val="32"/>
      <w:szCs w:val="32"/>
    </w:rPr>
  </w:style>
  <w:style w:type="paragraph" w:styleId="4">
    <w:name w:val="heading 4"/>
    <w:basedOn w:val="a"/>
    <w:next w:val="a"/>
    <w:link w:val="40"/>
    <w:uiPriority w:val="9"/>
    <w:unhideWhenUsed/>
    <w:qFormat/>
    <w:pPr>
      <w:adjustRightInd w:val="0"/>
      <w:snapToGrid w:val="0"/>
      <w:spacing w:line="360" w:lineRule="auto"/>
      <w:ind w:firstLineChars="200" w:firstLine="200"/>
      <w:outlineLvl w:val="3"/>
    </w:pPr>
    <w:rPr>
      <w:rFonts w:eastAsia="仿宋_GB2312"/>
      <w:sz w:val="32"/>
      <w:szCs w:val="32"/>
    </w:rPr>
  </w:style>
  <w:style w:type="paragraph" w:styleId="5">
    <w:name w:val="heading 5"/>
    <w:basedOn w:val="a"/>
    <w:next w:val="a"/>
    <w:link w:val="50"/>
    <w:uiPriority w:val="9"/>
    <w:unhideWhenUsed/>
    <w:qFormat/>
    <w:pPr>
      <w:adjustRightInd w:val="0"/>
      <w:snapToGrid w:val="0"/>
      <w:spacing w:line="360" w:lineRule="auto"/>
      <w:ind w:firstLineChars="200" w:firstLine="200"/>
      <w:outlineLvl w:val="4"/>
    </w:pPr>
    <w:rPr>
      <w:rFonts w:eastAsia="仿宋_GB231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pPr>
      <w:snapToGrid w:val="0"/>
      <w:spacing w:line="360" w:lineRule="auto"/>
      <w:ind w:firstLineChars="200" w:firstLine="420"/>
    </w:pPr>
    <w:rPr>
      <w:rFonts w:eastAsia="仿宋_GB2312"/>
      <w:sz w:val="32"/>
      <w:szCs w:val="32"/>
    </w:rPr>
  </w:style>
  <w:style w:type="paragraph" w:styleId="a4">
    <w:name w:val="Document Map"/>
    <w:basedOn w:val="a"/>
    <w:link w:val="a5"/>
    <w:uiPriority w:val="99"/>
    <w:semiHidden/>
    <w:unhideWhenUsed/>
    <w:qFormat/>
    <w:pPr>
      <w:snapToGrid w:val="0"/>
      <w:spacing w:line="360" w:lineRule="auto"/>
    </w:pPr>
    <w:rPr>
      <w:rFonts w:ascii="宋体"/>
      <w:sz w:val="18"/>
      <w:szCs w:val="18"/>
    </w:rPr>
  </w:style>
  <w:style w:type="paragraph" w:styleId="a6">
    <w:name w:val="footer"/>
    <w:basedOn w:val="a"/>
    <w:link w:val="a7"/>
    <w:uiPriority w:val="99"/>
    <w:unhideWhenUsed/>
    <w:qFormat/>
    <w:pPr>
      <w:tabs>
        <w:tab w:val="center" w:pos="4153"/>
        <w:tab w:val="right" w:pos="8306"/>
      </w:tabs>
      <w:snapToGrid w:val="0"/>
      <w:jc w:val="left"/>
    </w:pPr>
    <w:rPr>
      <w:rFonts w:eastAsia="仿宋_GB2312"/>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rFonts w:eastAsia="仿宋_GB2312"/>
      <w:sz w:val="18"/>
      <w:szCs w:val="18"/>
    </w:rPr>
  </w:style>
  <w:style w:type="paragraph" w:styleId="aa">
    <w:name w:val="Title"/>
    <w:basedOn w:val="a"/>
    <w:next w:val="a"/>
    <w:link w:val="ab"/>
    <w:uiPriority w:val="10"/>
    <w:qFormat/>
    <w:pPr>
      <w:spacing w:before="240" w:after="60"/>
      <w:jc w:val="center"/>
      <w:outlineLvl w:val="0"/>
    </w:pPr>
    <w:rPr>
      <w:rFonts w:asciiTheme="majorHAnsi" w:eastAsiaTheme="majorEastAsia" w:hAnsiTheme="majorHAnsi" w:cstheme="majorBidi"/>
      <w:b/>
      <w:bCs/>
      <w:sz w:val="32"/>
      <w:szCs w:val="32"/>
    </w:rPr>
  </w:style>
  <w:style w:type="character" w:styleId="ac">
    <w:name w:val="line number"/>
    <w:basedOn w:val="a1"/>
    <w:uiPriority w:val="99"/>
    <w:semiHidden/>
    <w:unhideWhenUsed/>
    <w:qFormat/>
  </w:style>
  <w:style w:type="character" w:styleId="HTML">
    <w:name w:val="HTML Code"/>
    <w:basedOn w:val="a1"/>
    <w:uiPriority w:val="99"/>
    <w:semiHidden/>
    <w:unhideWhenUsed/>
    <w:qFormat/>
    <w:rPr>
      <w:rFonts w:ascii="Courier New" w:hAnsi="Courier New"/>
      <w:sz w:val="20"/>
    </w:rPr>
  </w:style>
  <w:style w:type="character" w:customStyle="1" w:styleId="10">
    <w:name w:val="标题 1 字符"/>
    <w:basedOn w:val="a1"/>
    <w:link w:val="1"/>
    <w:uiPriority w:val="9"/>
    <w:qFormat/>
    <w:rPr>
      <w:rFonts w:ascii="方正小标宋简体" w:eastAsia="方正小标宋简体" w:hAnsi="方正小标宋简体"/>
      <w:sz w:val="36"/>
    </w:rPr>
  </w:style>
  <w:style w:type="character" w:customStyle="1" w:styleId="20">
    <w:name w:val="标题 2 字符"/>
    <w:basedOn w:val="a1"/>
    <w:link w:val="2"/>
    <w:uiPriority w:val="9"/>
    <w:qFormat/>
    <w:rPr>
      <w:rFonts w:ascii="黑体" w:eastAsia="黑体" w:hAnsi="黑体"/>
    </w:rPr>
  </w:style>
  <w:style w:type="character" w:customStyle="1" w:styleId="30">
    <w:name w:val="标题 3 字符"/>
    <w:basedOn w:val="a1"/>
    <w:link w:val="3"/>
    <w:uiPriority w:val="9"/>
    <w:qFormat/>
    <w:rPr>
      <w:rFonts w:ascii="楷体" w:eastAsia="楷体" w:hAnsi="楷体"/>
      <w:b/>
    </w:rPr>
  </w:style>
  <w:style w:type="character" w:customStyle="1" w:styleId="40">
    <w:name w:val="标题 4 字符"/>
    <w:basedOn w:val="a1"/>
    <w:link w:val="4"/>
    <w:uiPriority w:val="9"/>
    <w:qFormat/>
  </w:style>
  <w:style w:type="character" w:customStyle="1" w:styleId="50">
    <w:name w:val="标题 5 字符"/>
    <w:basedOn w:val="a1"/>
    <w:link w:val="5"/>
    <w:uiPriority w:val="9"/>
    <w:qFormat/>
  </w:style>
  <w:style w:type="character" w:customStyle="1" w:styleId="a9">
    <w:name w:val="页眉 字符"/>
    <w:basedOn w:val="a1"/>
    <w:link w:val="a8"/>
    <w:uiPriority w:val="99"/>
    <w:qFormat/>
    <w:rPr>
      <w:sz w:val="18"/>
      <w:szCs w:val="18"/>
    </w:rPr>
  </w:style>
  <w:style w:type="character" w:customStyle="1" w:styleId="a7">
    <w:name w:val="页脚 字符"/>
    <w:basedOn w:val="a1"/>
    <w:link w:val="a6"/>
    <w:uiPriority w:val="99"/>
    <w:qFormat/>
    <w:rPr>
      <w:sz w:val="18"/>
      <w:szCs w:val="18"/>
    </w:rPr>
  </w:style>
  <w:style w:type="character" w:customStyle="1" w:styleId="a5">
    <w:name w:val="文档结构图 字符"/>
    <w:basedOn w:val="a1"/>
    <w:link w:val="a4"/>
    <w:uiPriority w:val="99"/>
    <w:semiHidden/>
    <w:qFormat/>
    <w:rPr>
      <w:rFonts w:ascii="宋体" w:eastAsia="宋体"/>
      <w:sz w:val="18"/>
      <w:szCs w:val="18"/>
    </w:rPr>
  </w:style>
  <w:style w:type="character" w:customStyle="1" w:styleId="ab">
    <w:name w:val="标题 字符"/>
    <w:basedOn w:val="a1"/>
    <w:link w:val="aa"/>
    <w:uiPriority w:val="10"/>
    <w:qFormat/>
    <w:rPr>
      <w:rFonts w:asciiTheme="majorHAnsi" w:eastAsiaTheme="majorEastAsia" w:hAnsiTheme="majorHAnsi" w:cstheme="majorBidi"/>
      <w:b/>
      <w:bCs/>
    </w:rPr>
  </w:style>
  <w:style w:type="character" w:customStyle="1" w:styleId="font11">
    <w:name w:val="font11"/>
    <w:basedOn w:val="a1"/>
    <w:qFormat/>
    <w:rPr>
      <w:rFonts w:ascii="仿宋_GB2312" w:eastAsia="仿宋_GB2312" w:cs="仿宋_GB2312" w:hint="eastAsia"/>
      <w:color w:val="000000"/>
      <w:sz w:val="22"/>
      <w:szCs w:val="22"/>
      <w:u w:val="none"/>
    </w:rPr>
  </w:style>
  <w:style w:type="character" w:customStyle="1" w:styleId="font31">
    <w:name w:val="font31"/>
    <w:basedOn w:val="a1"/>
    <w:qFormat/>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119</Words>
  <Characters>679</Characters>
  <Application>Microsoft Office Word</Application>
  <DocSecurity>0</DocSecurity>
  <Lines>5</Lines>
  <Paragraphs>1</Paragraphs>
  <ScaleCrop>false</ScaleCrop>
  <Company>神州网信技术有限公司</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chenq</dc:creator>
  <cp:lastModifiedBy>gaozm</cp:lastModifiedBy>
  <cp:revision>10</cp:revision>
  <cp:lastPrinted>2026-07-29T04:36:00Z</cp:lastPrinted>
  <dcterms:created xsi:type="dcterms:W3CDTF">2026-05-09T02:05:00Z</dcterms:created>
  <dcterms:modified xsi:type="dcterms:W3CDTF">2026-09-11T04:03:00Z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eyJoZGlkIjoiYzQ5ZTAwN2YxYjIyYjI3YTVkYzZhYzgwMjUyODk1MDUiLCJ1c2VySWQiOiI4OTUyOTQ1MzIifQ==</vt:lpwstr>
  </property>
  <property fmtid="{D5CDD505-2E9C-101B-9397-08002B2CF9AE}" pid="3" name="KSOProductBuildVer">
    <vt:lpwstr>2052-12.1.0.28043</vt:lpwstr>
  </property>
  <property fmtid="{D5CDD505-2E9C-101B-9397-08002B2CF9AE}" pid="4" name="ICV">
    <vt:lpwstr>E0CAF9EAA75A4724BAE5072662D5BB96_13</vt:lpwstr>
  </property>
</Properties>
</file>